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3492" w14:textId="77777777" w:rsidR="006F1271" w:rsidRDefault="006F1271" w:rsidP="006F1271">
      <w:pPr>
        <w:rPr>
          <w:sz w:val="24"/>
          <w:szCs w:val="24"/>
          <w:u w:val="single"/>
        </w:rPr>
      </w:pPr>
    </w:p>
    <w:p w14:paraId="210D43FE" w14:textId="4776F96A" w:rsidR="006F1271" w:rsidRPr="006F1271" w:rsidRDefault="006F1271" w:rsidP="006F1271">
      <w:pPr>
        <w:rPr>
          <w:sz w:val="24"/>
          <w:szCs w:val="24"/>
          <w:u w:val="single"/>
        </w:rPr>
      </w:pPr>
      <w:r w:rsidRPr="006F1271">
        <w:rPr>
          <w:sz w:val="24"/>
          <w:szCs w:val="24"/>
          <w:u w:val="single"/>
        </w:rPr>
        <w:t>Mark Lucas</w:t>
      </w:r>
    </w:p>
    <w:p w14:paraId="7EBF5520" w14:textId="473C1ADA" w:rsidR="006F1271" w:rsidRPr="006F1271" w:rsidRDefault="006F1271" w:rsidP="006F1271">
      <w:pPr>
        <w:rPr>
          <w:sz w:val="24"/>
          <w:szCs w:val="24"/>
        </w:rPr>
      </w:pPr>
      <w:r w:rsidRPr="006F1271">
        <w:rPr>
          <w:sz w:val="24"/>
          <w:szCs w:val="24"/>
        </w:rPr>
        <w:t xml:space="preserve">Mr. Lucas currently works as a Risk Management Consultant with StoneX Group Inc.’s </w:t>
      </w:r>
      <w:proofErr w:type="spellStart"/>
      <w:r w:rsidRPr="006F1271">
        <w:rPr>
          <w:sz w:val="24"/>
          <w:szCs w:val="24"/>
        </w:rPr>
        <w:t>FCM</w:t>
      </w:r>
      <w:proofErr w:type="spellEnd"/>
      <w:r w:rsidRPr="006F1271">
        <w:rPr>
          <w:sz w:val="24"/>
          <w:szCs w:val="24"/>
        </w:rPr>
        <w:t xml:space="preserve"> Division (StoneX), a position he has held for </w:t>
      </w:r>
      <w:r w:rsidR="00285858">
        <w:rPr>
          <w:sz w:val="24"/>
          <w:szCs w:val="24"/>
        </w:rPr>
        <w:t>40</w:t>
      </w:r>
      <w:r w:rsidRPr="006F1271">
        <w:rPr>
          <w:sz w:val="24"/>
          <w:szCs w:val="24"/>
        </w:rPr>
        <w:t xml:space="preserve"> years. In his tenure with StoneX, Mr. Lucas has worked in regional offices in Iowa, Nebraska and currently works out of their Plymouth MN office.</w:t>
      </w:r>
    </w:p>
    <w:p w14:paraId="2FF7A647" w14:textId="3CB10739" w:rsidR="006F1271" w:rsidRPr="006F1271" w:rsidRDefault="006F1271" w:rsidP="006F1271">
      <w:pPr>
        <w:rPr>
          <w:sz w:val="24"/>
          <w:szCs w:val="24"/>
        </w:rPr>
      </w:pPr>
      <w:r w:rsidRPr="006F1271">
        <w:rPr>
          <w:sz w:val="24"/>
          <w:szCs w:val="24"/>
        </w:rPr>
        <w:t>As a Commodity Risk Manager with StoneX, Mr. Lucas has been responsible for managing client risk in a wide array of commodities including grains, oilseeds, proteins, energies, livestock and fertilizer.</w:t>
      </w:r>
    </w:p>
    <w:p w14:paraId="2804CA81" w14:textId="41D00AAF" w:rsidR="006F1271" w:rsidRPr="006F1271" w:rsidRDefault="006F1271" w:rsidP="006F1271">
      <w:pPr>
        <w:rPr>
          <w:sz w:val="24"/>
          <w:szCs w:val="24"/>
        </w:rPr>
      </w:pPr>
      <w:r w:rsidRPr="006F1271">
        <w:rPr>
          <w:sz w:val="24"/>
          <w:szCs w:val="24"/>
        </w:rPr>
        <w:t xml:space="preserve">He has extensive experience in the physical, exchange traded, and OTC commodity markets. Mr. Lucas has been an integral part of the link between StoneX and commercial commodity hedgers that involves extensive education, business analysis, and risk mitigation execution. In recent years, most of his time has been dedicated to </w:t>
      </w:r>
      <w:proofErr w:type="spellStart"/>
      <w:r w:rsidRPr="006F1271">
        <w:rPr>
          <w:sz w:val="24"/>
          <w:szCs w:val="24"/>
        </w:rPr>
        <w:t>StoneX’s</w:t>
      </w:r>
      <w:proofErr w:type="spellEnd"/>
      <w:r w:rsidRPr="006F1271">
        <w:rPr>
          <w:sz w:val="24"/>
          <w:szCs w:val="24"/>
        </w:rPr>
        <w:t xml:space="preserve"> Integrated Risk Management Program where he has earned service awards for his achievements and client dedication.</w:t>
      </w:r>
    </w:p>
    <w:p w14:paraId="6B9C41B6" w14:textId="046F5DCE" w:rsidR="006F1271" w:rsidRPr="006F1271" w:rsidRDefault="006F1271" w:rsidP="006F1271">
      <w:pPr>
        <w:rPr>
          <w:sz w:val="24"/>
          <w:szCs w:val="24"/>
        </w:rPr>
      </w:pPr>
      <w:r w:rsidRPr="006F1271">
        <w:rPr>
          <w:sz w:val="24"/>
          <w:szCs w:val="24"/>
        </w:rPr>
        <w:t>In addition to being a featured speaker at many commodities related venues and conventions, Mr. Lucas often teaches Risk Management seminars for industry personnel, Ag Lenders, clients and in-house employees.</w:t>
      </w:r>
    </w:p>
    <w:p w14:paraId="4E9E6D9B" w14:textId="3479725B" w:rsidR="00AC2569" w:rsidRPr="006F1271" w:rsidRDefault="006F1271" w:rsidP="006F1271">
      <w:pPr>
        <w:rPr>
          <w:sz w:val="24"/>
          <w:szCs w:val="24"/>
        </w:rPr>
      </w:pPr>
      <w:r w:rsidRPr="006F1271">
        <w:rPr>
          <w:sz w:val="24"/>
          <w:szCs w:val="24"/>
        </w:rPr>
        <w:t>Mr. Lucas received his Bachelor of Science in Agricultural and Applied Economics as well as a Bachelor of Science in Animal Science from the University of Minnesota in 1984.</w:t>
      </w:r>
    </w:p>
    <w:sectPr w:rsidR="00AC2569" w:rsidRPr="006F1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271"/>
    <w:rsid w:val="00285858"/>
    <w:rsid w:val="003439B9"/>
    <w:rsid w:val="006F1271"/>
    <w:rsid w:val="00765B73"/>
    <w:rsid w:val="00AC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3664"/>
  <w15:chartTrackingRefBased/>
  <w15:docId w15:val="{60833C3F-5376-4CCD-8059-36593FFB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271"/>
    <w:rPr>
      <w:rFonts w:eastAsiaTheme="majorEastAsia" w:cstheme="majorBidi"/>
      <w:color w:val="272727" w:themeColor="text1" w:themeTint="D8"/>
    </w:rPr>
  </w:style>
  <w:style w:type="paragraph" w:styleId="Title">
    <w:name w:val="Title"/>
    <w:basedOn w:val="Normal"/>
    <w:next w:val="Normal"/>
    <w:link w:val="TitleChar"/>
    <w:uiPriority w:val="10"/>
    <w:qFormat/>
    <w:rsid w:val="006F1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271"/>
    <w:pPr>
      <w:spacing w:before="160"/>
      <w:jc w:val="center"/>
    </w:pPr>
    <w:rPr>
      <w:i/>
      <w:iCs/>
      <w:color w:val="404040" w:themeColor="text1" w:themeTint="BF"/>
    </w:rPr>
  </w:style>
  <w:style w:type="character" w:customStyle="1" w:styleId="QuoteChar">
    <w:name w:val="Quote Char"/>
    <w:basedOn w:val="DefaultParagraphFont"/>
    <w:link w:val="Quote"/>
    <w:uiPriority w:val="29"/>
    <w:rsid w:val="006F1271"/>
    <w:rPr>
      <w:i/>
      <w:iCs/>
      <w:color w:val="404040" w:themeColor="text1" w:themeTint="BF"/>
    </w:rPr>
  </w:style>
  <w:style w:type="paragraph" w:styleId="ListParagraph">
    <w:name w:val="List Paragraph"/>
    <w:basedOn w:val="Normal"/>
    <w:uiPriority w:val="34"/>
    <w:qFormat/>
    <w:rsid w:val="006F1271"/>
    <w:pPr>
      <w:ind w:left="720"/>
      <w:contextualSpacing/>
    </w:pPr>
  </w:style>
  <w:style w:type="character" w:styleId="IntenseEmphasis">
    <w:name w:val="Intense Emphasis"/>
    <w:basedOn w:val="DefaultParagraphFont"/>
    <w:uiPriority w:val="21"/>
    <w:qFormat/>
    <w:rsid w:val="006F1271"/>
    <w:rPr>
      <w:i/>
      <w:iCs/>
      <w:color w:val="0F4761" w:themeColor="accent1" w:themeShade="BF"/>
    </w:rPr>
  </w:style>
  <w:style w:type="paragraph" w:styleId="IntenseQuote">
    <w:name w:val="Intense Quote"/>
    <w:basedOn w:val="Normal"/>
    <w:next w:val="Normal"/>
    <w:link w:val="IntenseQuoteChar"/>
    <w:uiPriority w:val="30"/>
    <w:qFormat/>
    <w:rsid w:val="006F1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271"/>
    <w:rPr>
      <w:i/>
      <w:iCs/>
      <w:color w:val="0F4761" w:themeColor="accent1" w:themeShade="BF"/>
    </w:rPr>
  </w:style>
  <w:style w:type="character" w:styleId="IntenseReference">
    <w:name w:val="Intense Reference"/>
    <w:basedOn w:val="DefaultParagraphFont"/>
    <w:uiPriority w:val="32"/>
    <w:qFormat/>
    <w:rsid w:val="006F12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1122</Characters>
  <Application>Microsoft Office Word</Application>
  <DocSecurity>0</DocSecurity>
  <Lines>20</Lines>
  <Paragraphs>7</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Stavick</dc:creator>
  <cp:keywords/>
  <dc:description/>
  <cp:lastModifiedBy>Mark Lucas</cp:lastModifiedBy>
  <cp:revision>2</cp:revision>
  <cp:lastPrinted>2025-01-14T15:23:00Z</cp:lastPrinted>
  <dcterms:created xsi:type="dcterms:W3CDTF">2025-11-12T15:47:00Z</dcterms:created>
  <dcterms:modified xsi:type="dcterms:W3CDTF">2025-11-12T15:47:00Z</dcterms:modified>
</cp:coreProperties>
</file>