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261E" w:rsidRPr="003A261E" w:rsidRDefault="003A261E" w:rsidP="003A261E">
      <w:pPr>
        <w:rPr>
          <w:sz w:val="24"/>
          <w:szCs w:val="24"/>
        </w:rPr>
      </w:pPr>
    </w:p>
    <w:p w:rsidR="003A261E" w:rsidRPr="003A261E" w:rsidRDefault="003A261E" w:rsidP="003A261E">
      <w:pPr>
        <w:rPr>
          <w:sz w:val="24"/>
          <w:szCs w:val="24"/>
        </w:rPr>
      </w:pPr>
      <w:r w:rsidRPr="003A261E">
        <w:rPr>
          <w:sz w:val="24"/>
          <w:szCs w:val="24"/>
        </w:rPr>
        <w:tab/>
      </w:r>
      <w:r w:rsidRPr="003A261E">
        <w:rPr>
          <w:sz w:val="24"/>
          <w:szCs w:val="24"/>
        </w:rPr>
        <w:tab/>
      </w:r>
    </w:p>
    <w:p w:rsidR="003A261E" w:rsidRPr="003A261E" w:rsidRDefault="003A261E" w:rsidP="003A261E">
      <w:pPr>
        <w:rPr>
          <w:sz w:val="24"/>
          <w:szCs w:val="24"/>
        </w:rPr>
      </w:pPr>
      <w:r w:rsidRPr="003A261E">
        <w:rPr>
          <w:sz w:val="24"/>
          <w:szCs w:val="24"/>
        </w:rPr>
        <w:tab/>
      </w:r>
    </w:p>
    <w:p w:rsidR="003A261E" w:rsidRPr="003A261E" w:rsidRDefault="003A261E" w:rsidP="003A261E">
      <w:pPr>
        <w:rPr>
          <w:sz w:val="24"/>
          <w:szCs w:val="24"/>
        </w:rPr>
      </w:pPr>
      <w:r w:rsidRPr="003A261E">
        <w:rPr>
          <w:sz w:val="24"/>
          <w:szCs w:val="24"/>
        </w:rPr>
        <w:t>TED Conference</w:t>
      </w:r>
    </w:p>
    <w:p w:rsidR="003A261E" w:rsidRPr="003A261E" w:rsidRDefault="003A261E" w:rsidP="003A261E">
      <w:pPr>
        <w:rPr>
          <w:sz w:val="24"/>
          <w:szCs w:val="24"/>
        </w:rPr>
      </w:pPr>
      <w:r w:rsidRPr="003A261E">
        <w:rPr>
          <w:sz w:val="24"/>
          <w:szCs w:val="24"/>
        </w:rPr>
        <w:tab/>
      </w:r>
    </w:p>
    <w:p w:rsidR="003A261E" w:rsidRPr="003A261E" w:rsidRDefault="003A261E" w:rsidP="003A261E">
      <w:pPr>
        <w:rPr>
          <w:sz w:val="24"/>
          <w:szCs w:val="24"/>
        </w:rPr>
      </w:pPr>
      <w:r w:rsidRPr="003A261E">
        <w:rPr>
          <w:sz w:val="24"/>
          <w:szCs w:val="24"/>
        </w:rPr>
        <w:t>Abstract</w:t>
      </w:r>
    </w:p>
    <w:p w:rsidR="003A261E" w:rsidRPr="003A261E" w:rsidRDefault="003A261E" w:rsidP="003A261E">
      <w:pPr>
        <w:rPr>
          <w:sz w:val="24"/>
          <w:szCs w:val="24"/>
        </w:rPr>
      </w:pPr>
      <w:r w:rsidRPr="003A261E">
        <w:rPr>
          <w:sz w:val="24"/>
          <w:szCs w:val="24"/>
        </w:rPr>
        <w:t>The Technology, Entertainment, Design (TED) conference is a series of conferences focused on “Ideas Worth Spreading”.  It began in 1984 and its initial emphasis was on design and technology but expanded in later years to focus on scientific, academic and cultural topics [Wik15].  In 2009 Simon Sinek presented a speech he felt was important for marketers to understand.  In his speech, he emphasizes the importance of marketing from the inside out instead from the outs</w:t>
      </w:r>
      <w:bookmarkStart w:id="0" w:name="_GoBack"/>
      <w:bookmarkEnd w:id="0"/>
      <w:r w:rsidRPr="003A261E">
        <w:rPr>
          <w:sz w:val="24"/>
          <w:szCs w:val="24"/>
        </w:rPr>
        <w:t xml:space="preserve">ide in.  </w:t>
      </w:r>
    </w:p>
    <w:p w:rsidR="003A261E" w:rsidRPr="003A261E" w:rsidRDefault="003A261E" w:rsidP="003A261E">
      <w:pPr>
        <w:rPr>
          <w:sz w:val="24"/>
          <w:szCs w:val="24"/>
        </w:rPr>
      </w:pPr>
      <w:r w:rsidRPr="003A261E">
        <w:rPr>
          <w:sz w:val="24"/>
          <w:szCs w:val="24"/>
        </w:rPr>
        <w:t xml:space="preserve">The main idea of Simon Sinek’s topic in the TED conference video is the Golden Circle.  The Golden Circle is an idea explains why there are certain leaders that are able to inspire others to follow them in their vision.  Simon Sinek believes “People don’t buy what you do, but why you do it [Rus10]”. Sinek believes that a company must begin with why the company does it and then move to how the company does it and finally what the company does.  Sinek draws attention to those companies and people that seem to inspire those around them, like Apple, Martin Luther King and the Wright Brothers.  He gives examples of how these particular companies/people focused from the inside out.   Sinek discusses how our brain works to determine the things we think, do and act.  </w:t>
      </w:r>
    </w:p>
    <w:p w:rsidR="003A261E" w:rsidRPr="003A261E" w:rsidRDefault="003A261E" w:rsidP="003A261E">
      <w:pPr>
        <w:rPr>
          <w:sz w:val="24"/>
          <w:szCs w:val="24"/>
        </w:rPr>
      </w:pPr>
      <w:r w:rsidRPr="003A261E">
        <w:rPr>
          <w:sz w:val="24"/>
          <w:szCs w:val="24"/>
        </w:rPr>
        <w:t xml:space="preserve">Sinek believes that when we connect from outside in, we have the ability to understand large amounts of information and facts, but that it does not have the ability to drive our behavior. But when we connect from the inside out, we connect directly with the area of the brain that controls our behavior and the ability to rationalize things that we say and what we do [Rus10].  </w:t>
      </w:r>
    </w:p>
    <w:p w:rsidR="003A261E" w:rsidRPr="003A261E" w:rsidRDefault="003A261E" w:rsidP="003A261E">
      <w:pPr>
        <w:rPr>
          <w:sz w:val="24"/>
          <w:szCs w:val="24"/>
        </w:rPr>
      </w:pPr>
      <w:r w:rsidRPr="003A261E">
        <w:rPr>
          <w:sz w:val="24"/>
          <w:szCs w:val="24"/>
        </w:rPr>
        <w:t xml:space="preserve">Sinek’s philosophy believes that those with a passion of “why” they are doing something will inspire those to join them in this passion.  If the person/company is just in it for the money, the people will not follow but just come for a paycheck, but if the person/company has a passion, a why, the people will follow the dream with them [Ben14]. </w:t>
      </w:r>
    </w:p>
    <w:p w:rsidR="003A261E" w:rsidRPr="003A261E" w:rsidRDefault="003A261E" w:rsidP="003A261E">
      <w:pPr>
        <w:rPr>
          <w:sz w:val="24"/>
          <w:szCs w:val="24"/>
        </w:rPr>
      </w:pPr>
      <w:r w:rsidRPr="003A261E">
        <w:rPr>
          <w:sz w:val="24"/>
          <w:szCs w:val="24"/>
        </w:rPr>
        <w:t xml:space="preserve">In his video, Simon Sinek states: </w:t>
      </w:r>
    </w:p>
    <w:p w:rsidR="003A261E" w:rsidRPr="003A261E" w:rsidRDefault="003A261E" w:rsidP="003A261E">
      <w:pPr>
        <w:rPr>
          <w:sz w:val="24"/>
          <w:szCs w:val="24"/>
        </w:rPr>
      </w:pPr>
      <w:r w:rsidRPr="003A261E">
        <w:rPr>
          <w:sz w:val="24"/>
          <w:szCs w:val="24"/>
        </w:rPr>
        <w:t>“But if you don’t know why you do what you do and people respond to why you do what you do, then how will you ever get someone to vote for you, buy something from you, or more importantly be loyal and want to be a part of what it is that you do. Again, the goal is not just to sell to people who need what you have; the goal is to sell to people who believe what you believe. The goal is not just to hire people who need a job, it is to hire people who believe what you believe.[Joh13]”</w:t>
      </w:r>
    </w:p>
    <w:p w:rsidR="003A261E" w:rsidRPr="003A261E" w:rsidRDefault="003A261E" w:rsidP="003A261E">
      <w:pPr>
        <w:rPr>
          <w:sz w:val="24"/>
          <w:szCs w:val="24"/>
        </w:rPr>
      </w:pPr>
      <w:r w:rsidRPr="003A261E">
        <w:rPr>
          <w:sz w:val="24"/>
          <w:szCs w:val="24"/>
        </w:rPr>
        <w:t>It is important to understand why one is in business and what message is needed to send to potential customers.</w:t>
      </w:r>
    </w:p>
    <w:p w:rsidR="003A261E" w:rsidRPr="003A261E" w:rsidRDefault="003A261E" w:rsidP="003A261E">
      <w:pPr>
        <w:rPr>
          <w:sz w:val="24"/>
          <w:szCs w:val="24"/>
        </w:rPr>
      </w:pPr>
      <w:r w:rsidRPr="003A261E">
        <w:rPr>
          <w:sz w:val="24"/>
          <w:szCs w:val="24"/>
        </w:rPr>
        <w:lastRenderedPageBreak/>
        <w:t xml:space="preserve">There are three stages in the consumption process:  the prepurchase issues, the purchase issue and the postpurchase issue [Sol15].  Marketers are constantly after the consumer’s attention, changing the consumers’ perceptions in order to attract more consumers.  </w:t>
      </w:r>
    </w:p>
    <w:p w:rsidR="003A261E" w:rsidRPr="003A261E" w:rsidRDefault="003A261E" w:rsidP="003A261E">
      <w:pPr>
        <w:rPr>
          <w:sz w:val="24"/>
          <w:szCs w:val="24"/>
        </w:rPr>
      </w:pPr>
      <w:r w:rsidRPr="003A261E">
        <w:rPr>
          <w:sz w:val="24"/>
          <w:szCs w:val="24"/>
        </w:rPr>
        <w:t xml:space="preserve">Consumer - In the purchase phase, the consumer will determine if the experience of purchasing the product was pleasant or stressful.  This will determine if they will be loyal and return to purchase again.  </w:t>
      </w:r>
    </w:p>
    <w:p w:rsidR="003A261E" w:rsidRPr="003A261E" w:rsidRDefault="003A261E" w:rsidP="003A261E">
      <w:pPr>
        <w:rPr>
          <w:sz w:val="24"/>
          <w:szCs w:val="24"/>
        </w:rPr>
      </w:pPr>
      <w:r w:rsidRPr="003A261E">
        <w:rPr>
          <w:sz w:val="24"/>
          <w:szCs w:val="24"/>
        </w:rPr>
        <w:t xml:space="preserve">Marketer – The marketer must ensure that the shopping/buying experience is pleasant and the consumer is happy with the purchase of the product.  </w:t>
      </w:r>
    </w:p>
    <w:p w:rsidR="003A261E" w:rsidRPr="003A261E" w:rsidRDefault="003A261E" w:rsidP="003A261E">
      <w:pPr>
        <w:rPr>
          <w:sz w:val="24"/>
          <w:szCs w:val="24"/>
        </w:rPr>
      </w:pPr>
      <w:r w:rsidRPr="003A261E">
        <w:rPr>
          <w:sz w:val="24"/>
          <w:szCs w:val="24"/>
        </w:rPr>
        <w:t xml:space="preserve">In the postpurchase phase, the consumer determines if the product satisfied the intended function(s) they expected.  The consumer will decide if the product can be disposed of in an environmentally way.  </w:t>
      </w:r>
    </w:p>
    <w:p w:rsidR="003A261E" w:rsidRPr="003A261E" w:rsidRDefault="003A261E" w:rsidP="003A261E">
      <w:pPr>
        <w:rPr>
          <w:sz w:val="24"/>
          <w:szCs w:val="24"/>
        </w:rPr>
      </w:pPr>
      <w:r w:rsidRPr="003A261E">
        <w:rPr>
          <w:sz w:val="24"/>
          <w:szCs w:val="24"/>
        </w:rPr>
        <w:t xml:space="preserve">The marketer must ensure that the consumer has purchased the product(s) that they expected.  </w:t>
      </w:r>
    </w:p>
    <w:p w:rsidR="003A261E" w:rsidRPr="003A261E" w:rsidRDefault="003A261E" w:rsidP="003A261E">
      <w:pPr>
        <w:rPr>
          <w:sz w:val="24"/>
          <w:szCs w:val="24"/>
        </w:rPr>
      </w:pPr>
      <w:r w:rsidRPr="003A261E">
        <w:rPr>
          <w:sz w:val="24"/>
          <w:szCs w:val="24"/>
        </w:rPr>
        <w:t>From the consumer’s perception</w:t>
      </w:r>
    </w:p>
    <w:p w:rsidR="003A261E" w:rsidRPr="003A261E" w:rsidRDefault="003A261E" w:rsidP="003A261E">
      <w:pPr>
        <w:rPr>
          <w:sz w:val="24"/>
          <w:szCs w:val="24"/>
        </w:rPr>
      </w:pPr>
      <w:r w:rsidRPr="003A261E">
        <w:rPr>
          <w:sz w:val="24"/>
          <w:szCs w:val="24"/>
        </w:rPr>
        <w:t xml:space="preserve">In the prepurchase phase, the consumer determines the need for a product and begins a search for the product.  </w:t>
      </w:r>
    </w:p>
    <w:p w:rsidR="003A261E" w:rsidRPr="003A261E" w:rsidRDefault="003A261E" w:rsidP="003A261E">
      <w:pPr>
        <w:rPr>
          <w:sz w:val="24"/>
          <w:szCs w:val="24"/>
        </w:rPr>
      </w:pPr>
      <w:r w:rsidRPr="003A261E">
        <w:rPr>
          <w:sz w:val="24"/>
          <w:szCs w:val="24"/>
        </w:rPr>
        <w:t>From the marketer’s perception</w:t>
      </w:r>
    </w:p>
    <w:p w:rsidR="003A261E" w:rsidRPr="003A261E" w:rsidRDefault="003A261E" w:rsidP="003A261E">
      <w:pPr>
        <w:rPr>
          <w:sz w:val="24"/>
          <w:szCs w:val="24"/>
        </w:rPr>
      </w:pPr>
      <w:r w:rsidRPr="003A261E">
        <w:rPr>
          <w:sz w:val="24"/>
          <w:szCs w:val="24"/>
        </w:rPr>
        <w:t>The marketer needs to incorporate “why” into their marketing strategy.  By incorporating why into their marketing strategy, it captures the intrigue of the consumer to look further at the product/service.  The marketer needs to write a statement that explains the why of the business.  What sets the company and its product(s) far ahead of any other company?  The marketer needs to understand the consumers that will use their products</w:t>
      </w:r>
    </w:p>
    <w:p w:rsidR="003A261E" w:rsidRPr="003A261E" w:rsidRDefault="003A261E" w:rsidP="003A261E">
      <w:pPr>
        <w:rPr>
          <w:sz w:val="24"/>
          <w:szCs w:val="24"/>
        </w:rPr>
      </w:pPr>
      <w:r w:rsidRPr="003A261E">
        <w:rPr>
          <w:sz w:val="24"/>
          <w:szCs w:val="24"/>
        </w:rPr>
        <w:t>Theories</w:t>
      </w:r>
    </w:p>
    <w:p w:rsidR="003A261E" w:rsidRPr="003A261E" w:rsidRDefault="003A261E" w:rsidP="003A261E">
      <w:pPr>
        <w:rPr>
          <w:sz w:val="24"/>
          <w:szCs w:val="24"/>
        </w:rPr>
      </w:pPr>
      <w:r w:rsidRPr="003A261E">
        <w:rPr>
          <w:sz w:val="24"/>
          <w:szCs w:val="24"/>
        </w:rPr>
        <w:t>There are several theories that can be used from the textbook and applied to the presentation</w:t>
      </w:r>
    </w:p>
    <w:p w:rsidR="003A261E" w:rsidRPr="003A261E" w:rsidRDefault="003A261E" w:rsidP="003A261E">
      <w:pPr>
        <w:rPr>
          <w:sz w:val="24"/>
          <w:szCs w:val="24"/>
        </w:rPr>
      </w:pPr>
      <w:r w:rsidRPr="003A261E">
        <w:rPr>
          <w:sz w:val="24"/>
          <w:szCs w:val="24"/>
        </w:rPr>
        <w:t>Expectancy Theory from the textbook applies to this presentation.  The Expectancy Theory suggests that behavior is mostly acquired by expectations of receiving positive outcomes and not those pushed from within.</w:t>
      </w:r>
    </w:p>
    <w:p w:rsidR="003A261E" w:rsidRPr="003A261E" w:rsidRDefault="003A261E" w:rsidP="003A261E">
      <w:pPr>
        <w:rPr>
          <w:sz w:val="24"/>
          <w:szCs w:val="24"/>
        </w:rPr>
      </w:pPr>
      <w:r w:rsidRPr="003A261E">
        <w:rPr>
          <w:sz w:val="24"/>
          <w:szCs w:val="24"/>
        </w:rPr>
        <w:t xml:space="preserve">Role Theory could apply to this presentation.  Role Theory suggests that people play a part in their performance of life.  At times they may be the environmentalist with a desire to purchase “green” products and at another time, they may become the consumer buying a new </w:t>
      </w:r>
    </w:p>
    <w:p w:rsidR="003A261E" w:rsidRPr="003A261E" w:rsidRDefault="003A261E" w:rsidP="003A261E">
      <w:pPr>
        <w:rPr>
          <w:sz w:val="24"/>
          <w:szCs w:val="24"/>
        </w:rPr>
      </w:pPr>
      <w:r w:rsidRPr="003A261E">
        <w:rPr>
          <w:sz w:val="24"/>
          <w:szCs w:val="24"/>
        </w:rPr>
        <w:t xml:space="preserve">car.  </w:t>
      </w:r>
    </w:p>
    <w:p w:rsidR="003A261E" w:rsidRPr="003A261E" w:rsidRDefault="003A261E" w:rsidP="003A261E">
      <w:pPr>
        <w:rPr>
          <w:sz w:val="24"/>
          <w:szCs w:val="24"/>
        </w:rPr>
      </w:pPr>
      <w:r w:rsidRPr="003A261E">
        <w:rPr>
          <w:sz w:val="24"/>
          <w:szCs w:val="24"/>
        </w:rPr>
        <w:t>Drive Theory could apply to this presentation.  This theory believes that if a behavior reduces a drive, we have the desire to repeat it.</w:t>
      </w:r>
    </w:p>
    <w:p w:rsidR="003A261E" w:rsidRPr="003A261E" w:rsidRDefault="003A261E" w:rsidP="003A261E">
      <w:pPr>
        <w:rPr>
          <w:sz w:val="24"/>
          <w:szCs w:val="24"/>
        </w:rPr>
      </w:pPr>
      <w:r w:rsidRPr="003A261E">
        <w:rPr>
          <w:sz w:val="24"/>
          <w:szCs w:val="24"/>
        </w:rPr>
        <w:t xml:space="preserve">The Cognitive Dissonance Theory could apply to this presentation.  The theory argues that when a consumer is met with inconsistencies within their attitudes or behaviors, that the consumer will take an action to make a change to the attitude or behavior.  </w:t>
      </w:r>
    </w:p>
    <w:p w:rsidR="003A261E" w:rsidRPr="003A261E" w:rsidRDefault="003A261E" w:rsidP="003A261E">
      <w:pPr>
        <w:rPr>
          <w:sz w:val="24"/>
          <w:szCs w:val="24"/>
        </w:rPr>
      </w:pPr>
      <w:r w:rsidRPr="003A261E">
        <w:rPr>
          <w:sz w:val="24"/>
          <w:szCs w:val="24"/>
        </w:rPr>
        <w:t xml:space="preserve">In the advertisement(s) for the Humane Society of the U.S., there is a portrayal of sick and dying animals what the HSUS does to help these animals, how they go to places that are filled with sick and abused animals and rescue them from these terrible places and take them to a shelter that helps them get well and become happier animals.  If the HSUS used the ideas in the </w:t>
      </w:r>
      <w:r w:rsidRPr="003A261E">
        <w:rPr>
          <w:sz w:val="24"/>
          <w:szCs w:val="24"/>
        </w:rPr>
        <w:lastRenderedPageBreak/>
        <w:t>TED conference and applied it to these advertisements, showing why they provided the services, from the CEO to the rescuers themselves, might intensive the message they are trying to provide and show the consumers why they need their help to continue this great service.</w:t>
      </w:r>
    </w:p>
    <w:p w:rsidR="003A261E" w:rsidRPr="003A261E" w:rsidRDefault="003A261E" w:rsidP="003A261E">
      <w:pPr>
        <w:rPr>
          <w:sz w:val="24"/>
          <w:szCs w:val="24"/>
        </w:rPr>
      </w:pPr>
      <w:r w:rsidRPr="003A261E">
        <w:rPr>
          <w:sz w:val="24"/>
          <w:szCs w:val="24"/>
        </w:rPr>
        <w:t xml:space="preserve">Subaru boasts its safety record and the great performance of the “Eyesight Driver Assist Technology”.  Within the advertisement, Subaru shows the ways they test their products for safety.  They show the crash tests that the vehicles endure using dummies for emphasis and the impact that they go through when going through the crash tests.  It is an effective advertisement with emphasis on the vehicle and its safety.  Subaru could better its campaign by utilizing the TED conference ideas by enlisting real people to show why the company performs so many crash tests on its vehicles.  In using real life people to get the information out that Subaru is dedicated to the safety of all of its consumers, it would show that it cares about its consumers’ safety and that is why they test the vehicles in such stringent tests [iSp16].  </w:t>
      </w:r>
    </w:p>
    <w:p w:rsidR="003A261E" w:rsidRPr="003A261E" w:rsidRDefault="003A261E" w:rsidP="003A261E">
      <w:pPr>
        <w:rPr>
          <w:sz w:val="24"/>
          <w:szCs w:val="24"/>
        </w:rPr>
      </w:pPr>
      <w:r w:rsidRPr="003A261E">
        <w:rPr>
          <w:sz w:val="24"/>
          <w:szCs w:val="24"/>
        </w:rPr>
        <w:t>References</w:t>
      </w:r>
    </w:p>
    <w:p w:rsidR="003A261E" w:rsidRPr="003A261E" w:rsidRDefault="003A261E" w:rsidP="003A261E">
      <w:pPr>
        <w:rPr>
          <w:sz w:val="24"/>
          <w:szCs w:val="24"/>
        </w:rPr>
      </w:pPr>
      <w:r w:rsidRPr="003A261E">
        <w:rPr>
          <w:sz w:val="24"/>
          <w:szCs w:val="24"/>
        </w:rPr>
        <w:t>Cook, J. (2013, July 15). Retrieved from Start with Why – Simon Sinek TED Talk Transcript by TranscriptsHQ: http://johnsoncook.com/start-with-why-simon-sinek-ted-talk-transcript-bytranscriptshq/#.V8Mea2nSnIU</w:t>
      </w:r>
    </w:p>
    <w:p w:rsidR="003A261E" w:rsidRPr="003A261E" w:rsidRDefault="003A261E" w:rsidP="003A261E">
      <w:pPr>
        <w:rPr>
          <w:sz w:val="24"/>
          <w:szCs w:val="24"/>
        </w:rPr>
      </w:pPr>
      <w:r w:rsidRPr="003A261E">
        <w:rPr>
          <w:sz w:val="24"/>
          <w:szCs w:val="24"/>
        </w:rPr>
        <w:t xml:space="preserve">iSpot.tv. (2016). Retrieved from Subaru TV Spot, 'Subaru EyeSight: A Life of Safety': </w:t>
      </w:r>
    </w:p>
    <w:p w:rsidR="003A261E" w:rsidRPr="003A261E" w:rsidRDefault="003A261E" w:rsidP="003A261E">
      <w:pPr>
        <w:rPr>
          <w:sz w:val="24"/>
          <w:szCs w:val="24"/>
        </w:rPr>
      </w:pPr>
      <w:r w:rsidRPr="003A261E">
        <w:rPr>
          <w:sz w:val="24"/>
          <w:szCs w:val="24"/>
        </w:rPr>
        <w:t>https://www.ispot.tv/ad/7DOT/subaru-subaru-eyesight-a-life-of-safety</w:t>
      </w:r>
    </w:p>
    <w:p w:rsidR="003A261E" w:rsidRPr="003A261E" w:rsidRDefault="003A261E" w:rsidP="003A261E">
      <w:pPr>
        <w:rPr>
          <w:sz w:val="24"/>
          <w:szCs w:val="24"/>
        </w:rPr>
      </w:pPr>
      <w:r w:rsidRPr="003A261E">
        <w:rPr>
          <w:sz w:val="24"/>
          <w:szCs w:val="24"/>
        </w:rPr>
        <w:t xml:space="preserve">Lindquist, R. (2010, August 16). LIFE Engineering. Retrieved from How great leaders inspire action – the </w:t>
      </w:r>
    </w:p>
    <w:p w:rsidR="003A261E" w:rsidRPr="003A261E" w:rsidRDefault="003A261E" w:rsidP="003A261E">
      <w:pPr>
        <w:rPr>
          <w:sz w:val="24"/>
          <w:szCs w:val="24"/>
        </w:rPr>
      </w:pPr>
      <w:r w:rsidRPr="003A261E">
        <w:rPr>
          <w:sz w:val="24"/>
          <w:szCs w:val="24"/>
        </w:rPr>
        <w:t>golden circle.: http://life-engineering.com/how-great-leaders-inspire-action-the-golden-circle/</w:t>
      </w:r>
    </w:p>
    <w:p w:rsidR="003A261E" w:rsidRPr="003A261E" w:rsidRDefault="003A261E" w:rsidP="003A261E">
      <w:pPr>
        <w:rPr>
          <w:sz w:val="24"/>
          <w:szCs w:val="24"/>
        </w:rPr>
      </w:pPr>
      <w:r w:rsidRPr="003A261E">
        <w:rPr>
          <w:sz w:val="24"/>
          <w:szCs w:val="24"/>
        </w:rPr>
        <w:t xml:space="preserve">Ratner, B. (2014, May HubSpot Academy: A Blog for HubSpot Customers). HubSpot Academy: A Blog for </w:t>
      </w:r>
    </w:p>
    <w:p w:rsidR="003A261E" w:rsidRPr="003A261E" w:rsidRDefault="003A261E" w:rsidP="003A261E">
      <w:pPr>
        <w:rPr>
          <w:sz w:val="24"/>
          <w:szCs w:val="24"/>
        </w:rPr>
      </w:pPr>
      <w:r w:rsidRPr="003A261E">
        <w:rPr>
          <w:sz w:val="24"/>
          <w:szCs w:val="24"/>
        </w:rPr>
        <w:t xml:space="preserve">HubSpot Customers. Retrieved from 3 Key Marketing Takeaways from Simon Sinek's "Start With </w:t>
      </w:r>
    </w:p>
    <w:p w:rsidR="003A261E" w:rsidRPr="003A261E" w:rsidRDefault="003A261E" w:rsidP="003A261E">
      <w:pPr>
        <w:rPr>
          <w:sz w:val="24"/>
          <w:szCs w:val="24"/>
        </w:rPr>
      </w:pPr>
      <w:r w:rsidRPr="003A261E">
        <w:rPr>
          <w:sz w:val="24"/>
          <w:szCs w:val="24"/>
        </w:rPr>
        <w:t>Why": http://blog.hubspot.com/customers/3-takeaways-from-start-with-why</w:t>
      </w:r>
    </w:p>
    <w:p w:rsidR="003A261E" w:rsidRPr="003A261E" w:rsidRDefault="003A261E" w:rsidP="003A261E">
      <w:pPr>
        <w:rPr>
          <w:sz w:val="24"/>
          <w:szCs w:val="24"/>
        </w:rPr>
      </w:pPr>
      <w:r w:rsidRPr="003A261E">
        <w:rPr>
          <w:sz w:val="24"/>
          <w:szCs w:val="24"/>
        </w:rPr>
        <w:t>Solomon, M. R. (2015). Consumer Behavior (11th ed.). Upper Saddle River: Pearson.</w:t>
      </w:r>
    </w:p>
    <w:p w:rsidR="003A261E" w:rsidRPr="003A261E" w:rsidRDefault="003A261E" w:rsidP="003A261E">
      <w:pPr>
        <w:rPr>
          <w:sz w:val="24"/>
          <w:szCs w:val="24"/>
        </w:rPr>
      </w:pPr>
      <w:r w:rsidRPr="003A261E">
        <w:rPr>
          <w:sz w:val="24"/>
          <w:szCs w:val="24"/>
        </w:rPr>
        <w:t xml:space="preserve">Wikipedia. (2015, August 26). Retrieved from TED (conference): </w:t>
      </w:r>
    </w:p>
    <w:p w:rsidR="003A261E" w:rsidRPr="003A261E" w:rsidRDefault="003A261E" w:rsidP="003A261E">
      <w:pPr>
        <w:rPr>
          <w:sz w:val="24"/>
          <w:szCs w:val="24"/>
        </w:rPr>
      </w:pPr>
      <w:r w:rsidRPr="003A261E">
        <w:rPr>
          <w:sz w:val="24"/>
          <w:szCs w:val="24"/>
        </w:rPr>
        <w:t>https://en.wikipedia.org/wiki/TED_(conference)</w:t>
      </w:r>
    </w:p>
    <w:p w:rsidR="002F1E91" w:rsidRPr="003A261E" w:rsidRDefault="003A261E" w:rsidP="003A261E">
      <w:pPr>
        <w:rPr>
          <w:sz w:val="24"/>
          <w:szCs w:val="24"/>
        </w:rPr>
      </w:pPr>
      <w:r w:rsidRPr="003A261E">
        <w:rPr>
          <w:sz w:val="24"/>
          <w:szCs w:val="24"/>
        </w:rPr>
        <w:t>Powered by TCPDF (www.tcpdf.org)</w:t>
      </w:r>
    </w:p>
    <w:sectPr w:rsidR="002F1E91" w:rsidRPr="003A26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61E"/>
    <w:rsid w:val="002F1E91"/>
    <w:rsid w:val="003A261E"/>
    <w:rsid w:val="005A1E43"/>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76A93A-3445-4CF1-A3B6-C2490FD54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1E43"/>
    <w:pPr>
      <w:spacing w:after="4" w:line="258" w:lineRule="auto"/>
      <w:ind w:left="30" w:right="35" w:firstLine="425"/>
      <w:jc w:val="both"/>
    </w:pPr>
    <w:rPr>
      <w:rFonts w:ascii="Calibri" w:hAnsi="Calibri" w:cs="Calibri"/>
      <w:color w:val="000000"/>
      <w:sz w:val="20"/>
      <w:szCs w:val="22"/>
      <w:lang w:bidi="ar-SA"/>
    </w:rPr>
  </w:style>
  <w:style w:type="paragraph" w:styleId="Heading1">
    <w:name w:val="heading 1"/>
    <w:basedOn w:val="Normal"/>
    <w:next w:val="Normal"/>
    <w:link w:val="Heading1Char"/>
    <w:uiPriority w:val="9"/>
    <w:qFormat/>
    <w:rsid w:val="005A1E43"/>
    <w:pPr>
      <w:keepNext/>
      <w:keepLines/>
      <w:spacing w:before="320" w:after="0" w:line="240" w:lineRule="auto"/>
      <w:ind w:left="0" w:right="0" w:firstLine="0"/>
      <w:jc w:val="left"/>
      <w:outlineLvl w:val="0"/>
    </w:pPr>
    <w:rPr>
      <w:rFonts w:asciiTheme="majorHAnsi" w:eastAsiaTheme="majorEastAsia" w:hAnsiTheme="majorHAnsi" w:cstheme="majorBidi"/>
      <w:color w:val="2E74B5" w:themeColor="accent1" w:themeShade="BF"/>
      <w:sz w:val="32"/>
      <w:szCs w:val="32"/>
      <w:lang w:bidi="hi-IN"/>
    </w:rPr>
  </w:style>
  <w:style w:type="paragraph" w:styleId="Heading2">
    <w:name w:val="heading 2"/>
    <w:next w:val="Normal"/>
    <w:link w:val="Heading2Char"/>
    <w:uiPriority w:val="9"/>
    <w:unhideWhenUsed/>
    <w:qFormat/>
    <w:rsid w:val="005A1E43"/>
    <w:pPr>
      <w:keepNext/>
      <w:keepLines/>
      <w:spacing w:after="46"/>
      <w:ind w:left="28" w:hanging="10"/>
      <w:outlineLvl w:val="1"/>
    </w:pPr>
    <w:rPr>
      <w:rFonts w:ascii="Calibri" w:hAnsi="Calibri" w:cs="Calibri"/>
      <w:b/>
      <w:color w:val="000000"/>
      <w:sz w:val="20"/>
      <w:szCs w:val="22"/>
      <w:lang w:bidi="ar-SA"/>
    </w:rPr>
  </w:style>
  <w:style w:type="paragraph" w:styleId="Heading3">
    <w:name w:val="heading 3"/>
    <w:basedOn w:val="Normal"/>
    <w:next w:val="Normal"/>
    <w:link w:val="Heading3Char"/>
    <w:uiPriority w:val="9"/>
    <w:unhideWhenUsed/>
    <w:qFormat/>
    <w:rsid w:val="005A1E43"/>
    <w:pPr>
      <w:keepNext/>
      <w:keepLines/>
      <w:spacing w:before="40" w:after="0" w:line="240" w:lineRule="auto"/>
      <w:ind w:left="0" w:right="0" w:firstLine="0"/>
      <w:jc w:val="left"/>
      <w:outlineLvl w:val="2"/>
    </w:pPr>
    <w:rPr>
      <w:rFonts w:asciiTheme="majorHAnsi" w:eastAsiaTheme="majorEastAsia" w:hAnsiTheme="majorHAnsi" w:cstheme="majorBidi"/>
      <w:color w:val="44546A" w:themeColor="text2"/>
      <w:sz w:val="24"/>
      <w:szCs w:val="24"/>
      <w:lang w:bidi="hi-IN"/>
    </w:rPr>
  </w:style>
  <w:style w:type="paragraph" w:styleId="Heading4">
    <w:name w:val="heading 4"/>
    <w:basedOn w:val="Normal"/>
    <w:next w:val="Normal"/>
    <w:link w:val="Heading4Char"/>
    <w:uiPriority w:val="9"/>
    <w:semiHidden/>
    <w:unhideWhenUsed/>
    <w:qFormat/>
    <w:rsid w:val="005A1E43"/>
    <w:pPr>
      <w:keepNext/>
      <w:keepLines/>
      <w:spacing w:before="40" w:after="0" w:line="264" w:lineRule="auto"/>
      <w:ind w:left="0" w:right="0" w:firstLine="0"/>
      <w:jc w:val="left"/>
      <w:outlineLvl w:val="3"/>
    </w:pPr>
    <w:rPr>
      <w:rFonts w:asciiTheme="majorHAnsi" w:eastAsiaTheme="majorEastAsia" w:hAnsiTheme="majorHAnsi" w:cstheme="majorBidi"/>
      <w:color w:val="auto"/>
      <w:sz w:val="22"/>
      <w:lang w:bidi="hi-IN"/>
    </w:rPr>
  </w:style>
  <w:style w:type="paragraph" w:styleId="Heading5">
    <w:name w:val="heading 5"/>
    <w:basedOn w:val="Normal"/>
    <w:next w:val="Normal"/>
    <w:link w:val="Heading5Char"/>
    <w:uiPriority w:val="9"/>
    <w:semiHidden/>
    <w:unhideWhenUsed/>
    <w:qFormat/>
    <w:rsid w:val="005A1E43"/>
    <w:pPr>
      <w:keepNext/>
      <w:keepLines/>
      <w:spacing w:before="40" w:after="0" w:line="264" w:lineRule="auto"/>
      <w:ind w:left="0" w:right="0" w:firstLine="0"/>
      <w:jc w:val="left"/>
      <w:outlineLvl w:val="4"/>
    </w:pPr>
    <w:rPr>
      <w:rFonts w:asciiTheme="majorHAnsi" w:eastAsiaTheme="majorEastAsia" w:hAnsiTheme="majorHAnsi" w:cstheme="majorBidi"/>
      <w:color w:val="44546A" w:themeColor="text2"/>
      <w:sz w:val="22"/>
      <w:lang w:bidi="hi-IN"/>
    </w:rPr>
  </w:style>
  <w:style w:type="paragraph" w:styleId="Heading6">
    <w:name w:val="heading 6"/>
    <w:basedOn w:val="Normal"/>
    <w:next w:val="Normal"/>
    <w:link w:val="Heading6Char"/>
    <w:uiPriority w:val="9"/>
    <w:semiHidden/>
    <w:unhideWhenUsed/>
    <w:qFormat/>
    <w:rsid w:val="005A1E43"/>
    <w:pPr>
      <w:keepNext/>
      <w:keepLines/>
      <w:spacing w:before="40" w:after="0" w:line="264" w:lineRule="auto"/>
      <w:ind w:left="0" w:right="0" w:firstLine="0"/>
      <w:jc w:val="left"/>
      <w:outlineLvl w:val="5"/>
    </w:pPr>
    <w:rPr>
      <w:rFonts w:asciiTheme="majorHAnsi" w:eastAsiaTheme="majorEastAsia" w:hAnsiTheme="majorHAnsi" w:cstheme="majorBidi"/>
      <w:i/>
      <w:iCs/>
      <w:color w:val="44546A" w:themeColor="text2"/>
      <w:sz w:val="21"/>
      <w:szCs w:val="21"/>
      <w:lang w:bidi="hi-IN"/>
    </w:rPr>
  </w:style>
  <w:style w:type="paragraph" w:styleId="Heading7">
    <w:name w:val="heading 7"/>
    <w:basedOn w:val="Normal"/>
    <w:next w:val="Normal"/>
    <w:link w:val="Heading7Char"/>
    <w:uiPriority w:val="9"/>
    <w:semiHidden/>
    <w:unhideWhenUsed/>
    <w:qFormat/>
    <w:rsid w:val="005A1E43"/>
    <w:pPr>
      <w:keepNext/>
      <w:keepLines/>
      <w:spacing w:before="40" w:after="0" w:line="264" w:lineRule="auto"/>
      <w:ind w:left="0" w:right="0" w:firstLine="0"/>
      <w:jc w:val="left"/>
      <w:outlineLvl w:val="6"/>
    </w:pPr>
    <w:rPr>
      <w:rFonts w:asciiTheme="majorHAnsi" w:eastAsiaTheme="majorEastAsia" w:hAnsiTheme="majorHAnsi" w:cstheme="majorBidi"/>
      <w:i/>
      <w:iCs/>
      <w:color w:val="1F4E79" w:themeColor="accent1" w:themeShade="80"/>
      <w:sz w:val="21"/>
      <w:szCs w:val="21"/>
      <w:lang w:bidi="hi-IN"/>
    </w:rPr>
  </w:style>
  <w:style w:type="paragraph" w:styleId="Heading8">
    <w:name w:val="heading 8"/>
    <w:basedOn w:val="Normal"/>
    <w:next w:val="Normal"/>
    <w:link w:val="Heading8Char"/>
    <w:uiPriority w:val="9"/>
    <w:semiHidden/>
    <w:unhideWhenUsed/>
    <w:qFormat/>
    <w:rsid w:val="005A1E43"/>
    <w:pPr>
      <w:keepNext/>
      <w:keepLines/>
      <w:spacing w:before="40" w:after="0" w:line="264" w:lineRule="auto"/>
      <w:ind w:left="0" w:right="0" w:firstLine="0"/>
      <w:jc w:val="left"/>
      <w:outlineLvl w:val="7"/>
    </w:pPr>
    <w:rPr>
      <w:rFonts w:asciiTheme="majorHAnsi" w:eastAsiaTheme="majorEastAsia" w:hAnsiTheme="majorHAnsi" w:cstheme="majorBidi"/>
      <w:b/>
      <w:bCs/>
      <w:color w:val="44546A" w:themeColor="text2"/>
      <w:szCs w:val="20"/>
      <w:lang w:bidi="hi-IN"/>
    </w:rPr>
  </w:style>
  <w:style w:type="paragraph" w:styleId="Heading9">
    <w:name w:val="heading 9"/>
    <w:basedOn w:val="Normal"/>
    <w:next w:val="Normal"/>
    <w:link w:val="Heading9Char"/>
    <w:uiPriority w:val="9"/>
    <w:semiHidden/>
    <w:unhideWhenUsed/>
    <w:qFormat/>
    <w:rsid w:val="005A1E43"/>
    <w:pPr>
      <w:keepNext/>
      <w:keepLines/>
      <w:spacing w:before="40" w:after="0" w:line="264" w:lineRule="auto"/>
      <w:ind w:left="0" w:right="0" w:firstLine="0"/>
      <w:jc w:val="left"/>
      <w:outlineLvl w:val="8"/>
    </w:pPr>
    <w:rPr>
      <w:rFonts w:asciiTheme="majorHAnsi" w:eastAsiaTheme="majorEastAsia" w:hAnsiTheme="majorHAnsi" w:cstheme="majorBidi"/>
      <w:b/>
      <w:bCs/>
      <w:i/>
      <w:iCs/>
      <w:color w:val="44546A" w:themeColor="text2"/>
      <w:szCs w:val="20"/>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1E43"/>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5A1E43"/>
    <w:rPr>
      <w:rFonts w:ascii="Calibri" w:eastAsia="Calibri" w:hAnsi="Calibri" w:cs="Calibri"/>
      <w:b/>
      <w:color w:val="000000"/>
      <w:sz w:val="20"/>
      <w:szCs w:val="22"/>
      <w:lang w:bidi="ar-SA"/>
    </w:rPr>
  </w:style>
  <w:style w:type="character" w:customStyle="1" w:styleId="Heading3Char">
    <w:name w:val="Heading 3 Char"/>
    <w:basedOn w:val="DefaultParagraphFont"/>
    <w:link w:val="Heading3"/>
    <w:uiPriority w:val="9"/>
    <w:rsid w:val="005A1E43"/>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5A1E43"/>
    <w:rPr>
      <w:rFonts w:asciiTheme="majorHAnsi" w:eastAsiaTheme="majorEastAsia" w:hAnsiTheme="majorHAnsi" w:cstheme="majorBidi"/>
      <w:szCs w:val="22"/>
    </w:rPr>
  </w:style>
  <w:style w:type="character" w:customStyle="1" w:styleId="Heading5Char">
    <w:name w:val="Heading 5 Char"/>
    <w:basedOn w:val="DefaultParagraphFont"/>
    <w:link w:val="Heading5"/>
    <w:uiPriority w:val="9"/>
    <w:semiHidden/>
    <w:rsid w:val="005A1E43"/>
    <w:rPr>
      <w:rFonts w:asciiTheme="majorHAnsi" w:eastAsiaTheme="majorEastAsia" w:hAnsiTheme="majorHAnsi" w:cstheme="majorBidi"/>
      <w:color w:val="44546A" w:themeColor="text2"/>
      <w:szCs w:val="22"/>
    </w:rPr>
  </w:style>
  <w:style w:type="character" w:customStyle="1" w:styleId="Heading6Char">
    <w:name w:val="Heading 6 Char"/>
    <w:basedOn w:val="DefaultParagraphFont"/>
    <w:link w:val="Heading6"/>
    <w:uiPriority w:val="9"/>
    <w:semiHidden/>
    <w:rsid w:val="005A1E43"/>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5A1E43"/>
    <w:rPr>
      <w:rFonts w:asciiTheme="majorHAnsi" w:eastAsiaTheme="majorEastAsia" w:hAnsiTheme="majorHAnsi" w:cstheme="majorBidi"/>
      <w:i/>
      <w:iCs/>
      <w:color w:val="1F4E79" w:themeColor="accent1" w:themeShade="80"/>
      <w:sz w:val="21"/>
      <w:szCs w:val="21"/>
    </w:rPr>
  </w:style>
  <w:style w:type="character" w:customStyle="1" w:styleId="Heading8Char">
    <w:name w:val="Heading 8 Char"/>
    <w:basedOn w:val="DefaultParagraphFont"/>
    <w:link w:val="Heading8"/>
    <w:uiPriority w:val="9"/>
    <w:semiHidden/>
    <w:rsid w:val="005A1E43"/>
    <w:rPr>
      <w:rFonts w:asciiTheme="majorHAnsi" w:eastAsiaTheme="majorEastAsia" w:hAnsiTheme="majorHAnsi" w:cstheme="majorBidi"/>
      <w:b/>
      <w:bCs/>
      <w:color w:val="44546A" w:themeColor="text2"/>
      <w:sz w:val="20"/>
    </w:rPr>
  </w:style>
  <w:style w:type="character" w:customStyle="1" w:styleId="Heading9Char">
    <w:name w:val="Heading 9 Char"/>
    <w:basedOn w:val="DefaultParagraphFont"/>
    <w:link w:val="Heading9"/>
    <w:uiPriority w:val="9"/>
    <w:semiHidden/>
    <w:rsid w:val="005A1E43"/>
    <w:rPr>
      <w:rFonts w:asciiTheme="majorHAnsi" w:eastAsiaTheme="majorEastAsia" w:hAnsiTheme="majorHAnsi" w:cstheme="majorBidi"/>
      <w:b/>
      <w:bCs/>
      <w:i/>
      <w:iCs/>
      <w:color w:val="44546A" w:themeColor="text2"/>
      <w:sz w:val="20"/>
    </w:rPr>
  </w:style>
  <w:style w:type="paragraph" w:styleId="Caption">
    <w:name w:val="caption"/>
    <w:basedOn w:val="Normal"/>
    <w:next w:val="Normal"/>
    <w:uiPriority w:val="35"/>
    <w:semiHidden/>
    <w:unhideWhenUsed/>
    <w:qFormat/>
    <w:rsid w:val="005A1E43"/>
    <w:pPr>
      <w:spacing w:after="120" w:line="240" w:lineRule="auto"/>
      <w:ind w:left="0" w:right="0" w:firstLine="0"/>
      <w:jc w:val="left"/>
    </w:pPr>
    <w:rPr>
      <w:rFonts w:asciiTheme="minorHAnsi" w:eastAsiaTheme="minorEastAsia" w:hAnsiTheme="minorHAnsi" w:cstheme="minorBidi"/>
      <w:b/>
      <w:bCs/>
      <w:smallCaps/>
      <w:color w:val="595959" w:themeColor="text1" w:themeTint="A6"/>
      <w:spacing w:val="6"/>
      <w:szCs w:val="20"/>
      <w:lang w:bidi="hi-IN"/>
    </w:rPr>
  </w:style>
  <w:style w:type="paragraph" w:styleId="Title">
    <w:name w:val="Title"/>
    <w:basedOn w:val="Normal"/>
    <w:next w:val="Normal"/>
    <w:link w:val="TitleChar"/>
    <w:uiPriority w:val="10"/>
    <w:qFormat/>
    <w:rsid w:val="005A1E43"/>
    <w:pPr>
      <w:spacing w:after="0" w:line="240" w:lineRule="auto"/>
      <w:ind w:left="0" w:right="0" w:firstLine="0"/>
      <w:contextualSpacing/>
      <w:jc w:val="left"/>
    </w:pPr>
    <w:rPr>
      <w:rFonts w:asciiTheme="majorHAnsi" w:eastAsiaTheme="majorEastAsia" w:hAnsiTheme="majorHAnsi" w:cstheme="majorBidi"/>
      <w:color w:val="5B9BD5" w:themeColor="accent1"/>
      <w:spacing w:val="-10"/>
      <w:sz w:val="56"/>
      <w:szCs w:val="56"/>
      <w:lang w:bidi="hi-IN"/>
    </w:rPr>
  </w:style>
  <w:style w:type="character" w:customStyle="1" w:styleId="TitleChar">
    <w:name w:val="Title Char"/>
    <w:basedOn w:val="DefaultParagraphFont"/>
    <w:link w:val="Title"/>
    <w:uiPriority w:val="10"/>
    <w:rsid w:val="005A1E43"/>
    <w:rPr>
      <w:rFonts w:asciiTheme="majorHAnsi" w:eastAsiaTheme="majorEastAsia" w:hAnsiTheme="majorHAnsi" w:cstheme="majorBidi"/>
      <w:color w:val="5B9BD5" w:themeColor="accent1"/>
      <w:spacing w:val="-10"/>
      <w:sz w:val="56"/>
      <w:szCs w:val="56"/>
    </w:rPr>
  </w:style>
  <w:style w:type="paragraph" w:styleId="Subtitle">
    <w:name w:val="Subtitle"/>
    <w:basedOn w:val="Normal"/>
    <w:next w:val="Normal"/>
    <w:link w:val="SubtitleChar"/>
    <w:uiPriority w:val="11"/>
    <w:qFormat/>
    <w:rsid w:val="005A1E43"/>
    <w:pPr>
      <w:numPr>
        <w:ilvl w:val="1"/>
      </w:numPr>
      <w:spacing w:after="120" w:line="240" w:lineRule="auto"/>
      <w:ind w:left="30" w:right="0" w:firstLine="425"/>
      <w:jc w:val="left"/>
    </w:pPr>
    <w:rPr>
      <w:rFonts w:asciiTheme="majorHAnsi" w:eastAsiaTheme="majorEastAsia" w:hAnsiTheme="majorHAnsi" w:cstheme="majorBidi"/>
      <w:color w:val="auto"/>
      <w:sz w:val="24"/>
      <w:szCs w:val="24"/>
      <w:lang w:bidi="hi-IN"/>
    </w:rPr>
  </w:style>
  <w:style w:type="character" w:customStyle="1" w:styleId="SubtitleChar">
    <w:name w:val="Subtitle Char"/>
    <w:basedOn w:val="DefaultParagraphFont"/>
    <w:link w:val="Subtitle"/>
    <w:uiPriority w:val="11"/>
    <w:rsid w:val="005A1E43"/>
    <w:rPr>
      <w:rFonts w:asciiTheme="majorHAnsi" w:eastAsiaTheme="majorEastAsia" w:hAnsiTheme="majorHAnsi" w:cstheme="majorBidi"/>
      <w:sz w:val="24"/>
      <w:szCs w:val="24"/>
    </w:rPr>
  </w:style>
  <w:style w:type="character" w:styleId="Strong">
    <w:name w:val="Strong"/>
    <w:basedOn w:val="DefaultParagraphFont"/>
    <w:uiPriority w:val="22"/>
    <w:qFormat/>
    <w:rsid w:val="005A1E43"/>
    <w:rPr>
      <w:b/>
      <w:bCs/>
    </w:rPr>
  </w:style>
  <w:style w:type="character" w:styleId="Emphasis">
    <w:name w:val="Emphasis"/>
    <w:basedOn w:val="DefaultParagraphFont"/>
    <w:uiPriority w:val="20"/>
    <w:qFormat/>
    <w:rsid w:val="005A1E43"/>
    <w:rPr>
      <w:i/>
      <w:iCs/>
    </w:rPr>
  </w:style>
  <w:style w:type="paragraph" w:styleId="NoSpacing">
    <w:name w:val="No Spacing"/>
    <w:uiPriority w:val="1"/>
    <w:qFormat/>
    <w:rsid w:val="005A1E43"/>
    <w:pPr>
      <w:spacing w:after="0" w:line="240" w:lineRule="auto"/>
    </w:pPr>
    <w:rPr>
      <w:rFonts w:eastAsiaTheme="minorEastAsia"/>
      <w:sz w:val="20"/>
    </w:rPr>
  </w:style>
  <w:style w:type="paragraph" w:styleId="Quote">
    <w:name w:val="Quote"/>
    <w:basedOn w:val="Normal"/>
    <w:next w:val="Normal"/>
    <w:link w:val="QuoteChar"/>
    <w:uiPriority w:val="29"/>
    <w:qFormat/>
    <w:rsid w:val="005A1E43"/>
    <w:pPr>
      <w:spacing w:before="160" w:after="120" w:line="264" w:lineRule="auto"/>
      <w:ind w:left="720" w:right="720" w:firstLine="0"/>
      <w:jc w:val="left"/>
    </w:pPr>
    <w:rPr>
      <w:rFonts w:asciiTheme="minorHAnsi" w:eastAsiaTheme="minorEastAsia" w:hAnsiTheme="minorHAnsi" w:cstheme="minorBidi"/>
      <w:i/>
      <w:iCs/>
      <w:color w:val="404040" w:themeColor="text1" w:themeTint="BF"/>
      <w:szCs w:val="20"/>
      <w:lang w:bidi="hi-IN"/>
    </w:rPr>
  </w:style>
  <w:style w:type="character" w:customStyle="1" w:styleId="QuoteChar">
    <w:name w:val="Quote Char"/>
    <w:basedOn w:val="DefaultParagraphFont"/>
    <w:link w:val="Quote"/>
    <w:uiPriority w:val="29"/>
    <w:rsid w:val="005A1E43"/>
    <w:rPr>
      <w:rFonts w:eastAsiaTheme="minorEastAsia"/>
      <w:i/>
      <w:iCs/>
      <w:color w:val="404040" w:themeColor="text1" w:themeTint="BF"/>
      <w:sz w:val="20"/>
    </w:rPr>
  </w:style>
  <w:style w:type="paragraph" w:styleId="IntenseQuote">
    <w:name w:val="Intense Quote"/>
    <w:basedOn w:val="Normal"/>
    <w:next w:val="Normal"/>
    <w:link w:val="IntenseQuoteChar"/>
    <w:uiPriority w:val="30"/>
    <w:qFormat/>
    <w:rsid w:val="005A1E43"/>
    <w:pPr>
      <w:pBdr>
        <w:left w:val="single" w:sz="18" w:space="12" w:color="5B9BD5" w:themeColor="accent1"/>
      </w:pBdr>
      <w:spacing w:before="100" w:beforeAutospacing="1" w:after="120" w:line="300" w:lineRule="auto"/>
      <w:ind w:left="1224" w:right="1224" w:firstLine="0"/>
      <w:jc w:val="left"/>
    </w:pPr>
    <w:rPr>
      <w:rFonts w:asciiTheme="majorHAnsi" w:eastAsiaTheme="majorEastAsia" w:hAnsiTheme="majorHAnsi" w:cstheme="majorBidi"/>
      <w:color w:val="5B9BD5" w:themeColor="accent1"/>
      <w:sz w:val="28"/>
      <w:szCs w:val="28"/>
      <w:lang w:bidi="hi-IN"/>
    </w:rPr>
  </w:style>
  <w:style w:type="character" w:customStyle="1" w:styleId="IntenseQuoteChar">
    <w:name w:val="Intense Quote Char"/>
    <w:basedOn w:val="DefaultParagraphFont"/>
    <w:link w:val="IntenseQuote"/>
    <w:uiPriority w:val="30"/>
    <w:rsid w:val="005A1E43"/>
    <w:rPr>
      <w:rFonts w:asciiTheme="majorHAnsi" w:eastAsiaTheme="majorEastAsia" w:hAnsiTheme="majorHAnsi" w:cstheme="majorBidi"/>
      <w:color w:val="5B9BD5" w:themeColor="accent1"/>
      <w:sz w:val="28"/>
      <w:szCs w:val="28"/>
    </w:rPr>
  </w:style>
  <w:style w:type="character" w:styleId="SubtleEmphasis">
    <w:name w:val="Subtle Emphasis"/>
    <w:basedOn w:val="DefaultParagraphFont"/>
    <w:uiPriority w:val="19"/>
    <w:qFormat/>
    <w:rsid w:val="005A1E43"/>
    <w:rPr>
      <w:i/>
      <w:iCs/>
      <w:color w:val="404040" w:themeColor="text1" w:themeTint="BF"/>
    </w:rPr>
  </w:style>
  <w:style w:type="character" w:styleId="IntenseEmphasis">
    <w:name w:val="Intense Emphasis"/>
    <w:basedOn w:val="DefaultParagraphFont"/>
    <w:uiPriority w:val="21"/>
    <w:qFormat/>
    <w:rsid w:val="005A1E43"/>
    <w:rPr>
      <w:b/>
      <w:bCs/>
      <w:i/>
      <w:iCs/>
    </w:rPr>
  </w:style>
  <w:style w:type="character" w:styleId="SubtleReference">
    <w:name w:val="Subtle Reference"/>
    <w:basedOn w:val="DefaultParagraphFont"/>
    <w:uiPriority w:val="31"/>
    <w:qFormat/>
    <w:rsid w:val="005A1E4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5A1E43"/>
    <w:rPr>
      <w:b/>
      <w:bCs/>
      <w:smallCaps/>
      <w:spacing w:val="5"/>
      <w:u w:val="single"/>
    </w:rPr>
  </w:style>
  <w:style w:type="character" w:styleId="BookTitle">
    <w:name w:val="Book Title"/>
    <w:basedOn w:val="DefaultParagraphFont"/>
    <w:uiPriority w:val="33"/>
    <w:qFormat/>
    <w:rsid w:val="005A1E43"/>
    <w:rPr>
      <w:b/>
      <w:bCs/>
      <w:smallCaps/>
    </w:rPr>
  </w:style>
  <w:style w:type="paragraph" w:styleId="TOCHeading">
    <w:name w:val="TOC Heading"/>
    <w:basedOn w:val="Heading1"/>
    <w:next w:val="Normal"/>
    <w:uiPriority w:val="39"/>
    <w:semiHidden/>
    <w:unhideWhenUsed/>
    <w:qFormat/>
    <w:rsid w:val="005A1E4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1149</Words>
  <Characters>6553</Characters>
  <Application>Microsoft Office Word</Application>
  <DocSecurity>0</DocSecurity>
  <Lines>54</Lines>
  <Paragraphs>15</Paragraphs>
  <ScaleCrop>false</ScaleCrop>
  <Company/>
  <LinksUpToDate>false</LinksUpToDate>
  <CharactersWithSpaces>7687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2022-04-25T08:28:00Z</dcterms:created>
  <dcterms:modified xsi:type="dcterms:W3CDTF">2022-04-25T08:29:00Z</dcterms:modified>
</cp:coreProperties>
</file>