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E01C6" w:rsidRPr="00EE01C6" w:rsidRDefault="00EE01C6" w:rsidP="00EE01C6">
      <w:pPr>
        <w:spacing w:after="0" w:line="330" w:lineRule="atLeast"/>
        <w:textAlignment w:val="baseline"/>
        <w:outlineLvl w:val="2"/>
        <w:rPr>
          <w:rFonts w:ascii="Arial" w:eastAsia="Times New Roman" w:hAnsi="Arial" w:cs="Arial"/>
          <w:b/>
          <w:bCs/>
          <w:color w:val="000000"/>
          <w:sz w:val="27"/>
          <w:szCs w:val="27"/>
          <w:lang w:eastAsia="en-IN"/>
        </w:rPr>
      </w:pPr>
      <w:bookmarkStart w:id="0" w:name="_GoBack"/>
      <w:r w:rsidRPr="00EE01C6">
        <w:rPr>
          <w:rFonts w:ascii="Arial" w:eastAsia="Times New Roman" w:hAnsi="Arial" w:cs="Arial"/>
          <w:b/>
          <w:bCs/>
          <w:color w:val="000000"/>
          <w:sz w:val="27"/>
          <w:szCs w:val="27"/>
          <w:lang w:eastAsia="en-IN"/>
        </w:rPr>
        <w:t>Literature Review</w:t>
      </w:r>
    </w:p>
    <w:p w:rsidR="00EE01C6" w:rsidRPr="00EE01C6" w:rsidRDefault="00EE01C6" w:rsidP="00EE01C6">
      <w:pPr>
        <w:spacing w:before="75" w:after="75" w:line="240" w:lineRule="auto"/>
        <w:textAlignment w:val="baseline"/>
        <w:outlineLvl w:val="3"/>
        <w:rPr>
          <w:rFonts w:ascii="Arial" w:eastAsia="Times New Roman" w:hAnsi="Arial" w:cs="Arial"/>
          <w:b/>
          <w:bCs/>
          <w:color w:val="000000"/>
          <w:sz w:val="24"/>
          <w:szCs w:val="24"/>
          <w:lang w:eastAsia="en-IN"/>
        </w:rPr>
      </w:pPr>
      <w:r w:rsidRPr="00EE01C6">
        <w:rPr>
          <w:rFonts w:ascii="Arial" w:eastAsia="Times New Roman" w:hAnsi="Arial" w:cs="Arial"/>
          <w:b/>
          <w:bCs/>
          <w:color w:val="000000"/>
          <w:sz w:val="24"/>
          <w:szCs w:val="24"/>
          <w:lang w:eastAsia="en-IN"/>
        </w:rPr>
        <w:t>Chapter 1 Literature review introduction</w:t>
      </w:r>
    </w:p>
    <w:p w:rsidR="00EE01C6" w:rsidRPr="00EE01C6" w:rsidRDefault="00EE01C6" w:rsidP="00EE01C6">
      <w:pPr>
        <w:spacing w:after="0" w:line="375" w:lineRule="atLeast"/>
        <w:jc w:val="both"/>
        <w:textAlignment w:val="baseline"/>
        <w:rPr>
          <w:rFonts w:ascii="Arial" w:eastAsia="Times New Roman" w:hAnsi="Arial" w:cs="Arial"/>
          <w:color w:val="2D2D2D"/>
          <w:sz w:val="23"/>
          <w:szCs w:val="23"/>
          <w:lang w:eastAsia="en-IN"/>
        </w:rPr>
      </w:pPr>
      <w:r w:rsidRPr="00EE01C6">
        <w:rPr>
          <w:rFonts w:ascii="Arial" w:eastAsia="Times New Roman" w:hAnsi="Arial" w:cs="Arial"/>
          <w:color w:val="2D2D2D"/>
          <w:sz w:val="23"/>
          <w:szCs w:val="23"/>
          <w:lang w:eastAsia="en-IN"/>
        </w:rPr>
        <w:t>Get free samples written by our Top-Notch subject experts for taking </w:t>
      </w:r>
      <w:r w:rsidRPr="00EE01C6">
        <w:rPr>
          <w:rFonts w:ascii="Arial" w:eastAsia="Times New Roman" w:hAnsi="Arial" w:cs="Arial"/>
          <w:color w:val="EB9709"/>
          <w:sz w:val="23"/>
          <w:szCs w:val="23"/>
          <w:bdr w:val="none" w:sz="0" w:space="0" w:color="auto" w:frame="1"/>
          <w:shd w:val="clear" w:color="auto" w:fill="FFFFFF"/>
          <w:lang w:eastAsia="en-IN"/>
        </w:rPr>
        <w:t>assignment help</w:t>
      </w:r>
      <w:r w:rsidRPr="00EE01C6">
        <w:rPr>
          <w:rFonts w:ascii="Arial" w:eastAsia="Times New Roman" w:hAnsi="Arial" w:cs="Arial"/>
          <w:color w:val="2D2D2D"/>
          <w:sz w:val="23"/>
          <w:szCs w:val="23"/>
          <w:lang w:eastAsia="en-IN"/>
        </w:rPr>
        <w:t> services.</w:t>
      </w:r>
    </w:p>
    <w:p w:rsidR="00EE01C6" w:rsidRPr="00EE01C6" w:rsidRDefault="00EE01C6" w:rsidP="00EE01C6">
      <w:pPr>
        <w:spacing w:after="0" w:line="375" w:lineRule="atLeast"/>
        <w:jc w:val="both"/>
        <w:textAlignment w:val="baseline"/>
        <w:rPr>
          <w:rFonts w:ascii="Arial" w:eastAsia="Times New Roman" w:hAnsi="Arial" w:cs="Arial"/>
          <w:color w:val="2D2D2D"/>
          <w:sz w:val="23"/>
          <w:szCs w:val="23"/>
          <w:lang w:eastAsia="en-IN"/>
        </w:rPr>
      </w:pPr>
      <w:r w:rsidRPr="00EE01C6">
        <w:rPr>
          <w:rFonts w:ascii="Arial" w:eastAsia="Times New Roman" w:hAnsi="Arial" w:cs="Arial"/>
          <w:color w:val="2D2D2D"/>
          <w:sz w:val="23"/>
          <w:szCs w:val="23"/>
          <w:lang w:eastAsia="en-IN"/>
        </w:rPr>
        <w:t xml:space="preserve">Literature review is the content of the scholarly paper which consist of current information and knowledge and includes the substantive findings, theoretical and methodological contributions to a particular topic. In simple words it </w:t>
      </w:r>
      <w:proofErr w:type="gramStart"/>
      <w:r w:rsidRPr="00EE01C6">
        <w:rPr>
          <w:rFonts w:ascii="Arial" w:eastAsia="Times New Roman" w:hAnsi="Arial" w:cs="Arial"/>
          <w:color w:val="2D2D2D"/>
          <w:sz w:val="23"/>
          <w:szCs w:val="23"/>
          <w:lang w:eastAsia="en-IN"/>
        </w:rPr>
        <w:t>can be said</w:t>
      </w:r>
      <w:proofErr w:type="gramEnd"/>
      <w:r w:rsidRPr="00EE01C6">
        <w:rPr>
          <w:rFonts w:ascii="Arial" w:eastAsia="Times New Roman" w:hAnsi="Arial" w:cs="Arial"/>
          <w:color w:val="2D2D2D"/>
          <w:sz w:val="23"/>
          <w:szCs w:val="23"/>
          <w:lang w:eastAsia="en-IN"/>
        </w:rPr>
        <w:t xml:space="preserve"> that it is the secondary sources from where the data and information is being collected by the researcher for the particular subject (Hall and Brewer, 2017). It </w:t>
      </w:r>
      <w:proofErr w:type="gramStart"/>
      <w:r w:rsidRPr="00EE01C6">
        <w:rPr>
          <w:rFonts w:ascii="Arial" w:eastAsia="Times New Roman" w:hAnsi="Arial" w:cs="Arial"/>
          <w:color w:val="2D2D2D"/>
          <w:sz w:val="23"/>
          <w:szCs w:val="23"/>
          <w:lang w:eastAsia="en-IN"/>
        </w:rPr>
        <w:t>is mostly liked</w:t>
      </w:r>
      <w:proofErr w:type="gramEnd"/>
      <w:r w:rsidRPr="00EE01C6">
        <w:rPr>
          <w:rFonts w:ascii="Arial" w:eastAsia="Times New Roman" w:hAnsi="Arial" w:cs="Arial"/>
          <w:color w:val="2D2D2D"/>
          <w:sz w:val="23"/>
          <w:szCs w:val="23"/>
          <w:lang w:eastAsia="en-IN"/>
        </w:rPr>
        <w:t xml:space="preserve"> with the academic oriented literature for example different reviews which are collected from the different Journal and books which is being published in the same publication. It is the basis at which the </w:t>
      </w:r>
      <w:proofErr w:type="gramStart"/>
      <w:r w:rsidRPr="00EE01C6">
        <w:rPr>
          <w:rFonts w:ascii="Arial" w:eastAsia="Times New Roman" w:hAnsi="Arial" w:cs="Arial"/>
          <w:color w:val="2D2D2D"/>
          <w:sz w:val="23"/>
          <w:szCs w:val="23"/>
          <w:lang w:eastAsia="en-IN"/>
        </w:rPr>
        <w:t>investigation is being made by the scholar</w:t>
      </w:r>
      <w:proofErr w:type="gramEnd"/>
      <w:r w:rsidRPr="00EE01C6">
        <w:rPr>
          <w:rFonts w:ascii="Arial" w:eastAsia="Times New Roman" w:hAnsi="Arial" w:cs="Arial"/>
          <w:color w:val="2D2D2D"/>
          <w:sz w:val="23"/>
          <w:szCs w:val="23"/>
          <w:lang w:eastAsia="en-IN"/>
        </w:rPr>
        <w:t>. Other than that it can be said that on the basis of literature review, whole investigation is being dependent (</w:t>
      </w:r>
      <w:proofErr w:type="spellStart"/>
      <w:r w:rsidRPr="00EE01C6">
        <w:rPr>
          <w:rFonts w:ascii="Arial" w:eastAsia="Times New Roman" w:hAnsi="Arial" w:cs="Arial"/>
          <w:color w:val="2D2D2D"/>
          <w:sz w:val="23"/>
          <w:szCs w:val="23"/>
          <w:lang w:eastAsia="en-IN"/>
        </w:rPr>
        <w:t>Noar</w:t>
      </w:r>
      <w:proofErr w:type="spellEnd"/>
      <w:r w:rsidRPr="00EE01C6">
        <w:rPr>
          <w:rFonts w:ascii="Arial" w:eastAsia="Times New Roman" w:hAnsi="Arial" w:cs="Arial"/>
          <w:color w:val="2D2D2D"/>
          <w:sz w:val="23"/>
          <w:szCs w:val="23"/>
          <w:lang w:eastAsia="en-IN"/>
        </w:rPr>
        <w:t xml:space="preserve"> and </w:t>
      </w:r>
      <w:proofErr w:type="spellStart"/>
      <w:r w:rsidRPr="00EE01C6">
        <w:rPr>
          <w:rFonts w:ascii="Arial" w:eastAsia="Times New Roman" w:hAnsi="Arial" w:cs="Arial"/>
          <w:color w:val="2D2D2D"/>
          <w:sz w:val="23"/>
          <w:szCs w:val="23"/>
          <w:lang w:eastAsia="en-IN"/>
        </w:rPr>
        <w:t>Ribisl</w:t>
      </w:r>
      <w:proofErr w:type="spellEnd"/>
      <w:r w:rsidRPr="00EE01C6">
        <w:rPr>
          <w:rFonts w:ascii="Arial" w:eastAsia="Times New Roman" w:hAnsi="Arial" w:cs="Arial"/>
          <w:color w:val="2D2D2D"/>
          <w:sz w:val="23"/>
          <w:szCs w:val="23"/>
          <w:lang w:eastAsia="en-IN"/>
        </w:rPr>
        <w:t>, 2017).</w:t>
      </w:r>
    </w:p>
    <w:p w:rsidR="00EE01C6" w:rsidRPr="00EE01C6" w:rsidRDefault="00EE01C6" w:rsidP="00EE01C6">
      <w:pPr>
        <w:spacing w:after="0" w:line="375" w:lineRule="atLeast"/>
        <w:jc w:val="both"/>
        <w:textAlignment w:val="baseline"/>
        <w:rPr>
          <w:rFonts w:ascii="Arial" w:eastAsia="Times New Roman" w:hAnsi="Arial" w:cs="Arial"/>
          <w:color w:val="2D2D2D"/>
          <w:sz w:val="23"/>
          <w:szCs w:val="23"/>
          <w:lang w:eastAsia="en-IN"/>
        </w:rPr>
      </w:pPr>
      <w:r w:rsidRPr="00EE01C6">
        <w:rPr>
          <w:rFonts w:ascii="Arial" w:eastAsia="Times New Roman" w:hAnsi="Arial" w:cs="Arial"/>
          <w:color w:val="2D2D2D"/>
          <w:sz w:val="23"/>
          <w:szCs w:val="23"/>
          <w:lang w:eastAsia="en-IN"/>
        </w:rPr>
        <w:t xml:space="preserve">It is the part of researcher which consist of presentation of the thesis, dissertation, journal or article. It is also being very common in the research proposal. It is the document which </w:t>
      </w:r>
      <w:proofErr w:type="gramStart"/>
      <w:r w:rsidRPr="00EE01C6">
        <w:rPr>
          <w:rFonts w:ascii="Arial" w:eastAsia="Times New Roman" w:hAnsi="Arial" w:cs="Arial"/>
          <w:color w:val="2D2D2D"/>
          <w:sz w:val="23"/>
          <w:szCs w:val="23"/>
          <w:lang w:eastAsia="en-IN"/>
        </w:rPr>
        <w:t>is being made</w:t>
      </w:r>
      <w:proofErr w:type="gramEnd"/>
      <w:r w:rsidRPr="00EE01C6">
        <w:rPr>
          <w:rFonts w:ascii="Arial" w:eastAsia="Times New Roman" w:hAnsi="Arial" w:cs="Arial"/>
          <w:color w:val="2D2D2D"/>
          <w:sz w:val="23"/>
          <w:szCs w:val="23"/>
          <w:lang w:eastAsia="en-IN"/>
        </w:rPr>
        <w:t xml:space="preserve"> to collect the approval in order to conduct the whole dissertation. It plays very significant part when the researcher is conducting any investigation (Francis and Brewer, 2017). This is because it helps the scholar to collect the relevant data which serve as basis for the further study. Before conducting ant literature review, different themes </w:t>
      </w:r>
      <w:proofErr w:type="gramStart"/>
      <w:r w:rsidRPr="00EE01C6">
        <w:rPr>
          <w:rFonts w:ascii="Arial" w:eastAsia="Times New Roman" w:hAnsi="Arial" w:cs="Arial"/>
          <w:color w:val="2D2D2D"/>
          <w:sz w:val="23"/>
          <w:szCs w:val="23"/>
          <w:lang w:eastAsia="en-IN"/>
        </w:rPr>
        <w:t>have been made</w:t>
      </w:r>
      <w:proofErr w:type="gramEnd"/>
      <w:r w:rsidRPr="00EE01C6">
        <w:rPr>
          <w:rFonts w:ascii="Arial" w:eastAsia="Times New Roman" w:hAnsi="Arial" w:cs="Arial"/>
          <w:color w:val="2D2D2D"/>
          <w:sz w:val="23"/>
          <w:szCs w:val="23"/>
          <w:lang w:eastAsia="en-IN"/>
        </w:rPr>
        <w:t xml:space="preserve"> by the scholar and on the basis of that themes, secondary data is being collected. In this literature review the key aim of investigator is to analyse the impact of cigarette packing pictorial and warning labels on the people (Mansour and Bakhsh, 2017). It is going to cover the concept of cigarette packing pictorial and warning labels, factors affecting consumer behaviour and influence of cigarette packing pictorial and warning labels on the people who consume cigarette.</w:t>
      </w:r>
    </w:p>
    <w:p w:rsidR="00EE01C6" w:rsidRPr="00EE01C6" w:rsidRDefault="00EE01C6" w:rsidP="00EE01C6">
      <w:pPr>
        <w:spacing w:before="75" w:after="75" w:line="240" w:lineRule="auto"/>
        <w:textAlignment w:val="baseline"/>
        <w:outlineLvl w:val="3"/>
        <w:rPr>
          <w:rFonts w:ascii="Arial" w:eastAsia="Times New Roman" w:hAnsi="Arial" w:cs="Arial"/>
          <w:b/>
          <w:bCs/>
          <w:color w:val="000000"/>
          <w:sz w:val="24"/>
          <w:szCs w:val="24"/>
          <w:lang w:eastAsia="en-IN"/>
        </w:rPr>
      </w:pPr>
      <w:r w:rsidRPr="00EE01C6">
        <w:rPr>
          <w:rFonts w:ascii="Arial" w:eastAsia="Times New Roman" w:hAnsi="Arial" w:cs="Arial"/>
          <w:b/>
          <w:bCs/>
          <w:color w:val="000000"/>
          <w:sz w:val="24"/>
          <w:szCs w:val="24"/>
          <w:lang w:eastAsia="en-IN"/>
        </w:rPr>
        <w:t>Chapter 2 Literature review main body</w:t>
      </w:r>
    </w:p>
    <w:p w:rsidR="00EE01C6" w:rsidRPr="00EE01C6" w:rsidRDefault="00EE01C6" w:rsidP="00EE01C6">
      <w:pPr>
        <w:spacing w:after="0" w:line="375" w:lineRule="atLeast"/>
        <w:jc w:val="both"/>
        <w:textAlignment w:val="baseline"/>
        <w:rPr>
          <w:rFonts w:ascii="Arial" w:eastAsia="Times New Roman" w:hAnsi="Arial" w:cs="Arial"/>
          <w:color w:val="2D2D2D"/>
          <w:sz w:val="23"/>
          <w:szCs w:val="23"/>
          <w:lang w:eastAsia="en-IN"/>
        </w:rPr>
      </w:pPr>
      <w:r w:rsidRPr="00EE01C6">
        <w:rPr>
          <w:rFonts w:ascii="inherit" w:eastAsia="Times New Roman" w:hAnsi="inherit" w:cs="Arial"/>
          <w:b/>
          <w:bCs/>
          <w:color w:val="2D2D2D"/>
          <w:sz w:val="23"/>
          <w:szCs w:val="23"/>
          <w:bdr w:val="none" w:sz="0" w:space="0" w:color="auto" w:frame="1"/>
          <w:lang w:eastAsia="en-IN"/>
        </w:rPr>
        <w:t>Concept of cigarette packing pictorial and warning labels</w:t>
      </w:r>
    </w:p>
    <w:p w:rsidR="00EE01C6" w:rsidRPr="00EE01C6" w:rsidRDefault="00EE01C6" w:rsidP="00EE01C6">
      <w:pPr>
        <w:spacing w:after="0" w:line="375" w:lineRule="atLeast"/>
        <w:jc w:val="both"/>
        <w:textAlignment w:val="baseline"/>
        <w:rPr>
          <w:rFonts w:ascii="Arial" w:eastAsia="Times New Roman" w:hAnsi="Arial" w:cs="Arial"/>
          <w:color w:val="2D2D2D"/>
          <w:sz w:val="23"/>
          <w:szCs w:val="23"/>
          <w:lang w:eastAsia="en-IN"/>
        </w:rPr>
      </w:pPr>
      <w:r w:rsidRPr="00EE01C6">
        <w:rPr>
          <w:rFonts w:ascii="Arial" w:eastAsia="Times New Roman" w:hAnsi="Arial" w:cs="Arial"/>
          <w:color w:val="2D2D2D"/>
          <w:sz w:val="23"/>
          <w:szCs w:val="23"/>
          <w:lang w:eastAsia="en-IN"/>
        </w:rPr>
        <w:t xml:space="preserve">According to the view of Byrne and </w:t>
      </w:r>
      <w:proofErr w:type="spellStart"/>
      <w:r w:rsidRPr="00EE01C6">
        <w:rPr>
          <w:rFonts w:ascii="Arial" w:eastAsia="Times New Roman" w:hAnsi="Arial" w:cs="Arial"/>
          <w:color w:val="2D2D2D"/>
          <w:sz w:val="23"/>
          <w:szCs w:val="23"/>
          <w:lang w:eastAsia="en-IN"/>
        </w:rPr>
        <w:t>Niederdeppe</w:t>
      </w:r>
      <w:proofErr w:type="spellEnd"/>
      <w:r w:rsidRPr="00EE01C6">
        <w:rPr>
          <w:rFonts w:ascii="Arial" w:eastAsia="Times New Roman" w:hAnsi="Arial" w:cs="Arial"/>
          <w:color w:val="2D2D2D"/>
          <w:sz w:val="23"/>
          <w:szCs w:val="23"/>
          <w:lang w:eastAsia="en-IN"/>
        </w:rPr>
        <w:t xml:space="preserve">, (2017) packaging is one of the most important component when the organisation is marketing their products and services. Packing helps the customers to identify the brand, this is because there are large number of firm who are dealing products and services and it becomes difficult for the customers to identify the brand. This is </w:t>
      </w:r>
      <w:proofErr w:type="gramStart"/>
      <w:r w:rsidRPr="00EE01C6">
        <w:rPr>
          <w:rFonts w:ascii="Arial" w:eastAsia="Times New Roman" w:hAnsi="Arial" w:cs="Arial"/>
          <w:color w:val="2D2D2D"/>
          <w:sz w:val="23"/>
          <w:szCs w:val="23"/>
          <w:lang w:eastAsia="en-IN"/>
        </w:rPr>
        <w:t>the because</w:t>
      </w:r>
      <w:proofErr w:type="gramEnd"/>
      <w:r w:rsidRPr="00EE01C6">
        <w:rPr>
          <w:rFonts w:ascii="Arial" w:eastAsia="Times New Roman" w:hAnsi="Arial" w:cs="Arial"/>
          <w:color w:val="2D2D2D"/>
          <w:sz w:val="23"/>
          <w:szCs w:val="23"/>
          <w:lang w:eastAsia="en-IN"/>
        </w:rPr>
        <w:t xml:space="preserve"> firm focus on effective packing so that customers can identify their brand. On the other hand packaging plays very significant role in the products like cigarette which serve the high degree of the social visibility. As compare to the other products, </w:t>
      </w:r>
      <w:proofErr w:type="gramStart"/>
      <w:r w:rsidRPr="00EE01C6">
        <w:rPr>
          <w:rFonts w:ascii="Arial" w:eastAsia="Times New Roman" w:hAnsi="Arial" w:cs="Arial"/>
          <w:color w:val="2D2D2D"/>
          <w:sz w:val="23"/>
          <w:szCs w:val="23"/>
          <w:lang w:eastAsia="en-IN"/>
        </w:rPr>
        <w:t>cigarette packages are being displayed each time by the customer</w:t>
      </w:r>
      <w:proofErr w:type="gramEnd"/>
      <w:r w:rsidRPr="00EE01C6">
        <w:rPr>
          <w:rFonts w:ascii="Arial" w:eastAsia="Times New Roman" w:hAnsi="Arial" w:cs="Arial"/>
          <w:color w:val="2D2D2D"/>
          <w:sz w:val="23"/>
          <w:szCs w:val="23"/>
          <w:lang w:eastAsia="en-IN"/>
        </w:rPr>
        <w:t xml:space="preserve"> whenever they are consuming it. Organisation need to make their cigarette packaging unique, this is because customer used to carry out it whole day and it has become the </w:t>
      </w:r>
      <w:r w:rsidRPr="00EE01C6">
        <w:rPr>
          <w:rFonts w:ascii="Arial" w:eastAsia="Times New Roman" w:hAnsi="Arial" w:cs="Arial"/>
          <w:color w:val="2D2D2D"/>
          <w:sz w:val="23"/>
          <w:szCs w:val="23"/>
          <w:lang w:eastAsia="en-IN"/>
        </w:rPr>
        <w:lastRenderedPageBreak/>
        <w:t xml:space="preserve">part of their clothing and dressing. There are different heath warning that </w:t>
      </w:r>
      <w:proofErr w:type="gramStart"/>
      <w:r w:rsidRPr="00EE01C6">
        <w:rPr>
          <w:rFonts w:ascii="Arial" w:eastAsia="Times New Roman" w:hAnsi="Arial" w:cs="Arial"/>
          <w:color w:val="2D2D2D"/>
          <w:sz w:val="23"/>
          <w:szCs w:val="23"/>
          <w:lang w:eastAsia="en-IN"/>
        </w:rPr>
        <w:t>are given</w:t>
      </w:r>
      <w:proofErr w:type="gramEnd"/>
      <w:r w:rsidRPr="00EE01C6">
        <w:rPr>
          <w:rFonts w:ascii="Arial" w:eastAsia="Times New Roman" w:hAnsi="Arial" w:cs="Arial"/>
          <w:color w:val="2D2D2D"/>
          <w:sz w:val="23"/>
          <w:szCs w:val="23"/>
          <w:lang w:eastAsia="en-IN"/>
        </w:rPr>
        <w:t xml:space="preserve"> on the package of the cigarette. The most warning that have been recall by the people who consume, not consume or have left the smoking is that smoking can kill the people, smoking reduces the male fertility, it can cause cancer, heart disease, need not to smoke while pregnancy as well as it is harmful to those people who are around the smokers.</w:t>
      </w:r>
    </w:p>
    <w:p w:rsidR="00EE01C6" w:rsidRPr="00EE01C6" w:rsidRDefault="00EE01C6" w:rsidP="00EE01C6">
      <w:pPr>
        <w:spacing w:after="0" w:line="375" w:lineRule="atLeast"/>
        <w:jc w:val="both"/>
        <w:textAlignment w:val="baseline"/>
        <w:rPr>
          <w:rFonts w:ascii="Arial" w:eastAsia="Times New Roman" w:hAnsi="Arial" w:cs="Arial"/>
          <w:color w:val="2D2D2D"/>
          <w:sz w:val="23"/>
          <w:szCs w:val="23"/>
          <w:lang w:eastAsia="en-IN"/>
        </w:rPr>
      </w:pPr>
      <w:r w:rsidRPr="00EE01C6">
        <w:rPr>
          <w:rFonts w:ascii="Arial" w:eastAsia="Times New Roman" w:hAnsi="Arial" w:cs="Arial"/>
          <w:color w:val="2D2D2D"/>
          <w:sz w:val="23"/>
          <w:szCs w:val="23"/>
          <w:lang w:eastAsia="en-IN"/>
        </w:rPr>
        <w:t xml:space="preserve">In the contradicting view of </w:t>
      </w:r>
      <w:proofErr w:type="spellStart"/>
      <w:r w:rsidRPr="00EE01C6">
        <w:rPr>
          <w:rFonts w:ascii="Arial" w:eastAsia="Times New Roman" w:hAnsi="Arial" w:cs="Arial"/>
          <w:color w:val="2D2D2D"/>
          <w:sz w:val="23"/>
          <w:szCs w:val="23"/>
          <w:lang w:eastAsia="en-IN"/>
        </w:rPr>
        <w:t>Lochbuehler</w:t>
      </w:r>
      <w:proofErr w:type="spellEnd"/>
      <w:r w:rsidRPr="00EE01C6">
        <w:rPr>
          <w:rFonts w:ascii="Arial" w:eastAsia="Times New Roman" w:hAnsi="Arial" w:cs="Arial"/>
          <w:color w:val="2D2D2D"/>
          <w:sz w:val="23"/>
          <w:szCs w:val="23"/>
          <w:lang w:eastAsia="en-IN"/>
        </w:rPr>
        <w:t xml:space="preserve"> and </w:t>
      </w:r>
      <w:proofErr w:type="spellStart"/>
      <w:r w:rsidRPr="00EE01C6">
        <w:rPr>
          <w:rFonts w:ascii="Arial" w:eastAsia="Times New Roman" w:hAnsi="Arial" w:cs="Arial"/>
          <w:color w:val="2D2D2D"/>
          <w:sz w:val="23"/>
          <w:szCs w:val="23"/>
          <w:lang w:eastAsia="en-IN"/>
        </w:rPr>
        <w:t>Strasser</w:t>
      </w:r>
      <w:proofErr w:type="spellEnd"/>
      <w:r w:rsidRPr="00EE01C6">
        <w:rPr>
          <w:rFonts w:ascii="Arial" w:eastAsia="Times New Roman" w:hAnsi="Arial" w:cs="Arial"/>
          <w:color w:val="2D2D2D"/>
          <w:sz w:val="23"/>
          <w:szCs w:val="23"/>
          <w:lang w:eastAsia="en-IN"/>
        </w:rPr>
        <w:t xml:space="preserve">, (2017) warning pictorials plays very significant role on the cigarette packages because they need to communicate to the smokers that it is not good for the heath and cause several different diseases such as cancer, death etc. There are several reasons for which warning pictorials </w:t>
      </w:r>
      <w:proofErr w:type="gramStart"/>
      <w:r w:rsidRPr="00EE01C6">
        <w:rPr>
          <w:rFonts w:ascii="Arial" w:eastAsia="Times New Roman" w:hAnsi="Arial" w:cs="Arial"/>
          <w:color w:val="2D2D2D"/>
          <w:sz w:val="23"/>
          <w:szCs w:val="23"/>
          <w:lang w:eastAsia="en-IN"/>
        </w:rPr>
        <w:t>have been given</w:t>
      </w:r>
      <w:proofErr w:type="gramEnd"/>
      <w:r w:rsidRPr="00EE01C6">
        <w:rPr>
          <w:rFonts w:ascii="Arial" w:eastAsia="Times New Roman" w:hAnsi="Arial" w:cs="Arial"/>
          <w:color w:val="2D2D2D"/>
          <w:sz w:val="23"/>
          <w:szCs w:val="23"/>
          <w:lang w:eastAsia="en-IN"/>
        </w:rPr>
        <w:t xml:space="preserve"> on the cigarette packets. Primary reason for which warning pictorials </w:t>
      </w:r>
      <w:proofErr w:type="gramStart"/>
      <w:r w:rsidRPr="00EE01C6">
        <w:rPr>
          <w:rFonts w:ascii="Arial" w:eastAsia="Times New Roman" w:hAnsi="Arial" w:cs="Arial"/>
          <w:color w:val="2D2D2D"/>
          <w:sz w:val="23"/>
          <w:szCs w:val="23"/>
          <w:lang w:eastAsia="en-IN"/>
        </w:rPr>
        <w:t>is made</w:t>
      </w:r>
      <w:proofErr w:type="gramEnd"/>
      <w:r w:rsidRPr="00EE01C6">
        <w:rPr>
          <w:rFonts w:ascii="Arial" w:eastAsia="Times New Roman" w:hAnsi="Arial" w:cs="Arial"/>
          <w:color w:val="2D2D2D"/>
          <w:sz w:val="23"/>
          <w:szCs w:val="23"/>
          <w:lang w:eastAsia="en-IN"/>
        </w:rPr>
        <w:t xml:space="preserve"> is that organisation wants to enhance the knowledge of the people regarding the different harms of the tobacco. Other than that the other reason are they want to prevent from the relapse in the former smokers, discourage adults and youth for the consumption of cigarette, discourage youth and adults to consume the cigarette when they are about to have one, enhance the smoker's attention in order to create the attempts to quit the cigarette, decrease the appeal for the cigarette packages etc.</w:t>
      </w:r>
    </w:p>
    <w:p w:rsidR="00EE01C6" w:rsidRPr="00EE01C6" w:rsidRDefault="00EE01C6" w:rsidP="00EE01C6">
      <w:pPr>
        <w:spacing w:after="0" w:line="375" w:lineRule="atLeast"/>
        <w:jc w:val="both"/>
        <w:textAlignment w:val="baseline"/>
        <w:rPr>
          <w:rFonts w:ascii="Arial" w:eastAsia="Times New Roman" w:hAnsi="Arial" w:cs="Arial"/>
          <w:color w:val="2D2D2D"/>
          <w:sz w:val="23"/>
          <w:szCs w:val="23"/>
          <w:lang w:eastAsia="en-IN"/>
        </w:rPr>
      </w:pPr>
      <w:r w:rsidRPr="00EE01C6">
        <w:rPr>
          <w:rFonts w:ascii="inherit" w:eastAsia="Times New Roman" w:hAnsi="inherit" w:cs="Arial"/>
          <w:b/>
          <w:bCs/>
          <w:color w:val="2D2D2D"/>
          <w:sz w:val="23"/>
          <w:szCs w:val="23"/>
          <w:bdr w:val="none" w:sz="0" w:space="0" w:color="auto" w:frame="1"/>
          <w:lang w:eastAsia="en-IN"/>
        </w:rPr>
        <w:t>Factors affecting consumer behaviour</w:t>
      </w:r>
    </w:p>
    <w:p w:rsidR="00EE01C6" w:rsidRPr="00EE01C6" w:rsidRDefault="00EE01C6" w:rsidP="00EE01C6">
      <w:pPr>
        <w:spacing w:after="0" w:line="375" w:lineRule="atLeast"/>
        <w:jc w:val="both"/>
        <w:textAlignment w:val="baseline"/>
        <w:rPr>
          <w:rFonts w:ascii="Arial" w:eastAsia="Times New Roman" w:hAnsi="Arial" w:cs="Arial"/>
          <w:color w:val="2D2D2D"/>
          <w:sz w:val="23"/>
          <w:szCs w:val="23"/>
          <w:lang w:eastAsia="en-IN"/>
        </w:rPr>
      </w:pPr>
      <w:r w:rsidRPr="00EE01C6">
        <w:rPr>
          <w:rFonts w:ascii="Arial" w:eastAsia="Times New Roman" w:hAnsi="Arial" w:cs="Arial"/>
          <w:color w:val="2D2D2D"/>
          <w:sz w:val="23"/>
          <w:szCs w:val="23"/>
          <w:lang w:eastAsia="en-IN"/>
        </w:rPr>
        <w:t xml:space="preserve">According to the view of </w:t>
      </w:r>
      <w:proofErr w:type="spellStart"/>
      <w:r w:rsidRPr="00EE01C6">
        <w:rPr>
          <w:rFonts w:ascii="Arial" w:eastAsia="Times New Roman" w:hAnsi="Arial" w:cs="Arial"/>
          <w:color w:val="2D2D2D"/>
          <w:sz w:val="23"/>
          <w:szCs w:val="23"/>
          <w:lang w:eastAsia="en-IN"/>
        </w:rPr>
        <w:t>Mangat</w:t>
      </w:r>
      <w:proofErr w:type="spellEnd"/>
      <w:r w:rsidRPr="00EE01C6">
        <w:rPr>
          <w:rFonts w:ascii="Arial" w:eastAsia="Times New Roman" w:hAnsi="Arial" w:cs="Arial"/>
          <w:color w:val="2D2D2D"/>
          <w:sz w:val="23"/>
          <w:szCs w:val="23"/>
          <w:lang w:eastAsia="en-IN"/>
        </w:rPr>
        <w:t xml:space="preserve"> and Singh, (2017) there are several factors that are included in the influencing factors of customer behaviour. Cultural factors are the most significant factor which have great impact over the behaviour of the customers. Cultural factors consist of </w:t>
      </w:r>
      <w:r w:rsidRPr="00EE01C6">
        <w:rPr>
          <w:rFonts w:ascii="inherit" w:eastAsia="Times New Roman" w:hAnsi="inherit" w:cs="Arial"/>
          <w:b/>
          <w:bCs/>
          <w:color w:val="2D2D2D"/>
          <w:sz w:val="23"/>
          <w:szCs w:val="23"/>
          <w:bdr w:val="none" w:sz="0" w:space="0" w:color="auto" w:frame="1"/>
          <w:lang w:eastAsia="en-IN"/>
        </w:rPr>
        <w:t xml:space="preserve">Culture, Subculture, </w:t>
      </w:r>
      <w:proofErr w:type="gramStart"/>
      <w:r w:rsidRPr="00EE01C6">
        <w:rPr>
          <w:rFonts w:ascii="inherit" w:eastAsia="Times New Roman" w:hAnsi="inherit" w:cs="Arial"/>
          <w:b/>
          <w:bCs/>
          <w:color w:val="2D2D2D"/>
          <w:sz w:val="23"/>
          <w:szCs w:val="23"/>
          <w:bdr w:val="none" w:sz="0" w:space="0" w:color="auto" w:frame="1"/>
          <w:lang w:eastAsia="en-IN"/>
        </w:rPr>
        <w:t>Social</w:t>
      </w:r>
      <w:proofErr w:type="gramEnd"/>
      <w:r w:rsidRPr="00EE01C6">
        <w:rPr>
          <w:rFonts w:ascii="inherit" w:eastAsia="Times New Roman" w:hAnsi="inherit" w:cs="Arial"/>
          <w:b/>
          <w:bCs/>
          <w:color w:val="2D2D2D"/>
          <w:sz w:val="23"/>
          <w:szCs w:val="23"/>
          <w:bdr w:val="none" w:sz="0" w:space="0" w:color="auto" w:frame="1"/>
          <w:lang w:eastAsia="en-IN"/>
        </w:rPr>
        <w:t xml:space="preserve"> Class etc. Culture is the major cause on which different organisation focus when they are producing and packaging their products. It is being known that every individual have their own culture which they belong and consist of language, tradition etc. other than that sub culture consist of their religions, nationalities, geographical regions, racial, etc. Social culture is also one of the important factor which consist of their wealth, education, occupation etc.</w:t>
      </w:r>
    </w:p>
    <w:p w:rsidR="00EE01C6" w:rsidRPr="00EE01C6" w:rsidRDefault="00EE01C6" w:rsidP="00EE01C6">
      <w:pPr>
        <w:spacing w:after="0" w:line="375" w:lineRule="atLeast"/>
        <w:jc w:val="both"/>
        <w:textAlignment w:val="baseline"/>
        <w:rPr>
          <w:rFonts w:ascii="Arial" w:eastAsia="Times New Roman" w:hAnsi="Arial" w:cs="Arial"/>
          <w:color w:val="2D2D2D"/>
          <w:sz w:val="23"/>
          <w:szCs w:val="23"/>
          <w:lang w:eastAsia="en-IN"/>
        </w:rPr>
      </w:pPr>
      <w:r w:rsidRPr="00EE01C6">
        <w:rPr>
          <w:rFonts w:ascii="inherit" w:eastAsia="Times New Roman" w:hAnsi="inherit" w:cs="Arial"/>
          <w:b/>
          <w:bCs/>
          <w:color w:val="2D2D2D"/>
          <w:sz w:val="23"/>
          <w:szCs w:val="23"/>
          <w:bdr w:val="none" w:sz="0" w:space="0" w:color="auto" w:frame="1"/>
          <w:lang w:eastAsia="en-IN"/>
        </w:rPr>
        <w:t>In the contradicting view of Morgan and Brewer, (2017) social, personal and psychological factors also plays significant role in influencing the behaviour of the customers. When it comes to the social factors, it consists of Reference groups, Family, Roles and Status etc. On the other hand personal factors consist of age, occupation, economic situation, lifestyle and personality. And psychological factors includes motivation, perception, beliefs and attitudes. Such as when the young boy is going to buy the cloths then he would purchase trendy one and if the old man is going to buy the cloths then he will purchase those cloths in which he feels comfortable.</w:t>
      </w:r>
    </w:p>
    <w:p w:rsidR="00EE01C6" w:rsidRPr="00EE01C6" w:rsidRDefault="00EE01C6" w:rsidP="00EE01C6">
      <w:pPr>
        <w:spacing w:after="0" w:line="375" w:lineRule="atLeast"/>
        <w:jc w:val="both"/>
        <w:textAlignment w:val="baseline"/>
        <w:rPr>
          <w:rFonts w:ascii="Arial" w:eastAsia="Times New Roman" w:hAnsi="Arial" w:cs="Arial"/>
          <w:color w:val="2D2D2D"/>
          <w:sz w:val="23"/>
          <w:szCs w:val="23"/>
          <w:lang w:eastAsia="en-IN"/>
        </w:rPr>
      </w:pPr>
      <w:r w:rsidRPr="00EE01C6">
        <w:rPr>
          <w:rFonts w:ascii="inherit" w:eastAsia="Times New Roman" w:hAnsi="inherit" w:cs="Arial"/>
          <w:b/>
          <w:bCs/>
          <w:color w:val="2D2D2D"/>
          <w:sz w:val="23"/>
          <w:szCs w:val="23"/>
          <w:bdr w:val="none" w:sz="0" w:space="0" w:color="auto" w:frame="1"/>
          <w:lang w:eastAsia="en-IN"/>
        </w:rPr>
        <w:t>According to the view of </w:t>
      </w:r>
      <w:proofErr w:type="spellStart"/>
      <w:r w:rsidRPr="00EE01C6">
        <w:rPr>
          <w:rFonts w:ascii="inherit" w:eastAsia="Times New Roman" w:hAnsi="inherit" w:cs="Arial"/>
          <w:b/>
          <w:bCs/>
          <w:color w:val="2D2D2D"/>
          <w:sz w:val="23"/>
          <w:szCs w:val="23"/>
          <w:bdr w:val="none" w:sz="0" w:space="0" w:color="auto" w:frame="1"/>
          <w:lang w:eastAsia="en-IN"/>
        </w:rPr>
        <w:t>Mutti</w:t>
      </w:r>
      <w:proofErr w:type="spellEnd"/>
      <w:r w:rsidRPr="00EE01C6">
        <w:rPr>
          <w:rFonts w:ascii="inherit" w:eastAsia="Times New Roman" w:hAnsi="inherit" w:cs="Arial"/>
          <w:b/>
          <w:bCs/>
          <w:color w:val="2D2D2D"/>
          <w:sz w:val="23"/>
          <w:szCs w:val="23"/>
          <w:bdr w:val="none" w:sz="0" w:space="0" w:color="auto" w:frame="1"/>
          <w:lang w:eastAsia="en-IN"/>
        </w:rPr>
        <w:t xml:space="preserve">-Packer and Hammond, (2017) there are several other factors that have impact over the consumer behaviour. Such as marketing campaigns, economic conditions, purchasing power, packing and labelling etc. When it comes to the marketing </w:t>
      </w:r>
      <w:r w:rsidRPr="00EE01C6">
        <w:rPr>
          <w:rFonts w:ascii="inherit" w:eastAsia="Times New Roman" w:hAnsi="inherit" w:cs="Arial"/>
          <w:b/>
          <w:bCs/>
          <w:color w:val="2D2D2D"/>
          <w:sz w:val="23"/>
          <w:szCs w:val="23"/>
          <w:bdr w:val="none" w:sz="0" w:space="0" w:color="auto" w:frame="1"/>
          <w:lang w:eastAsia="en-IN"/>
        </w:rPr>
        <w:lastRenderedPageBreak/>
        <w:t xml:space="preserve">campaigns, there are different ways by which organisation can market their products and services and influence the behaviour of the customers. It is being known that emotional advertisement have direct impact over the emotions of the people and can change the perception of people and ultimately have impacted on the buying behaviour of them. On the other hand there are different sales promotion made by the venture such as discounts, coupons etc. if the firm is selling their products with the discounts then it can happen that customers will purchase more products. Thus, it </w:t>
      </w:r>
      <w:proofErr w:type="gramStart"/>
      <w:r w:rsidRPr="00EE01C6">
        <w:rPr>
          <w:rFonts w:ascii="inherit" w:eastAsia="Times New Roman" w:hAnsi="inherit" w:cs="Arial"/>
          <w:b/>
          <w:bCs/>
          <w:color w:val="2D2D2D"/>
          <w:sz w:val="23"/>
          <w:szCs w:val="23"/>
          <w:bdr w:val="none" w:sz="0" w:space="0" w:color="auto" w:frame="1"/>
          <w:lang w:eastAsia="en-IN"/>
        </w:rPr>
        <w:t>can be stated</w:t>
      </w:r>
      <w:proofErr w:type="gramEnd"/>
      <w:r w:rsidRPr="00EE01C6">
        <w:rPr>
          <w:rFonts w:ascii="inherit" w:eastAsia="Times New Roman" w:hAnsi="inherit" w:cs="Arial"/>
          <w:b/>
          <w:bCs/>
          <w:color w:val="2D2D2D"/>
          <w:sz w:val="23"/>
          <w:szCs w:val="23"/>
          <w:bdr w:val="none" w:sz="0" w:space="0" w:color="auto" w:frame="1"/>
          <w:lang w:eastAsia="en-IN"/>
        </w:rPr>
        <w:t xml:space="preserve"> that marketing campaigns have great impact over the buying behaviour of the customers.</w:t>
      </w:r>
    </w:p>
    <w:p w:rsidR="00EE01C6" w:rsidRPr="00EE01C6" w:rsidRDefault="00EE01C6" w:rsidP="00EE01C6">
      <w:pPr>
        <w:spacing w:after="0" w:line="375" w:lineRule="atLeast"/>
        <w:jc w:val="both"/>
        <w:textAlignment w:val="baseline"/>
        <w:rPr>
          <w:rFonts w:ascii="Arial" w:eastAsia="Times New Roman" w:hAnsi="Arial" w:cs="Arial"/>
          <w:color w:val="2D2D2D"/>
          <w:sz w:val="23"/>
          <w:szCs w:val="23"/>
          <w:lang w:eastAsia="en-IN"/>
        </w:rPr>
      </w:pPr>
      <w:r w:rsidRPr="00EE01C6">
        <w:rPr>
          <w:rFonts w:ascii="inherit" w:eastAsia="Times New Roman" w:hAnsi="inherit" w:cs="Arial"/>
          <w:b/>
          <w:bCs/>
          <w:color w:val="2D2D2D"/>
          <w:sz w:val="23"/>
          <w:szCs w:val="23"/>
          <w:bdr w:val="none" w:sz="0" w:space="0" w:color="auto" w:frame="1"/>
          <w:lang w:eastAsia="en-IN"/>
        </w:rPr>
        <w:t>In the contradicting view of Ophir and Cappella, (2017) Economic Conditions such as spending of customers towards the different products and services. Customer spending have been direct impacted by the economic situation of the country. If the country is at recession stage, at that time customers do not have huge amount to spend so it impacts on the buying behaviour of the customers.</w:t>
      </w:r>
    </w:p>
    <w:p w:rsidR="00EE01C6" w:rsidRPr="00EE01C6" w:rsidRDefault="00EE01C6" w:rsidP="00EE01C6">
      <w:pPr>
        <w:spacing w:after="0" w:line="375" w:lineRule="atLeast"/>
        <w:jc w:val="both"/>
        <w:textAlignment w:val="baseline"/>
        <w:rPr>
          <w:rFonts w:ascii="Arial" w:eastAsia="Times New Roman" w:hAnsi="Arial" w:cs="Arial"/>
          <w:color w:val="2D2D2D"/>
          <w:sz w:val="23"/>
          <w:szCs w:val="23"/>
          <w:lang w:eastAsia="en-IN"/>
        </w:rPr>
      </w:pPr>
      <w:r w:rsidRPr="00EE01C6">
        <w:rPr>
          <w:rFonts w:ascii="inherit" w:eastAsia="Times New Roman" w:hAnsi="inherit" w:cs="Arial"/>
          <w:b/>
          <w:bCs/>
          <w:color w:val="2D2D2D"/>
          <w:sz w:val="23"/>
          <w:szCs w:val="23"/>
          <w:bdr w:val="none" w:sz="0" w:space="0" w:color="auto" w:frame="1"/>
          <w:lang w:eastAsia="en-IN"/>
        </w:rPr>
        <w:t>Impact of cigarette packing pictorial and warning labels on the people who consume cigarette</w:t>
      </w:r>
    </w:p>
    <w:p w:rsidR="00EE01C6" w:rsidRPr="00EE01C6" w:rsidRDefault="00EE01C6" w:rsidP="00EE01C6">
      <w:pPr>
        <w:spacing w:after="0" w:line="375" w:lineRule="atLeast"/>
        <w:jc w:val="both"/>
        <w:textAlignment w:val="baseline"/>
        <w:rPr>
          <w:rFonts w:ascii="Arial" w:eastAsia="Times New Roman" w:hAnsi="Arial" w:cs="Arial"/>
          <w:color w:val="2D2D2D"/>
          <w:sz w:val="23"/>
          <w:szCs w:val="23"/>
          <w:lang w:eastAsia="en-IN"/>
        </w:rPr>
      </w:pPr>
      <w:r w:rsidRPr="00EE01C6">
        <w:rPr>
          <w:rFonts w:ascii="inherit" w:eastAsia="Times New Roman" w:hAnsi="inherit" w:cs="Arial"/>
          <w:b/>
          <w:bCs/>
          <w:color w:val="2D2D2D"/>
          <w:sz w:val="23"/>
          <w:szCs w:val="23"/>
          <w:bdr w:val="none" w:sz="0" w:space="0" w:color="auto" w:frame="1"/>
          <w:lang w:eastAsia="en-IN"/>
        </w:rPr>
        <w:t xml:space="preserve">According to the view of Hall and Brewer, (2017) cigarette package in most of the counties have carried a </w:t>
      </w:r>
      <w:proofErr w:type="spellStart"/>
      <w:r w:rsidRPr="00EE01C6">
        <w:rPr>
          <w:rFonts w:ascii="inherit" w:eastAsia="Times New Roman" w:hAnsi="inherit" w:cs="Arial"/>
          <w:b/>
          <w:bCs/>
          <w:color w:val="2D2D2D"/>
          <w:sz w:val="23"/>
          <w:szCs w:val="23"/>
          <w:bdr w:val="none" w:sz="0" w:space="0" w:color="auto" w:frame="1"/>
          <w:lang w:eastAsia="en-IN"/>
        </w:rPr>
        <w:t>heath</w:t>
      </w:r>
      <w:proofErr w:type="spellEnd"/>
      <w:r w:rsidRPr="00EE01C6">
        <w:rPr>
          <w:rFonts w:ascii="inherit" w:eastAsia="Times New Roman" w:hAnsi="inherit" w:cs="Arial"/>
          <w:b/>
          <w:bCs/>
          <w:color w:val="2D2D2D"/>
          <w:sz w:val="23"/>
          <w:szCs w:val="23"/>
          <w:bdr w:val="none" w:sz="0" w:space="0" w:color="auto" w:frame="1"/>
          <w:lang w:eastAsia="en-IN"/>
        </w:rPr>
        <w:t xml:space="preserve"> warning. WHO Framework Convention </w:t>
      </w:r>
      <w:r w:rsidRPr="00EE01C6">
        <w:rPr>
          <w:rFonts w:ascii="Arial" w:eastAsia="Times New Roman" w:hAnsi="Arial" w:cs="Arial"/>
          <w:color w:val="2D2D2D"/>
          <w:sz w:val="23"/>
          <w:szCs w:val="23"/>
          <w:lang w:eastAsia="en-IN"/>
        </w:rPr>
        <w:t>on Tobacco Control (FCTC) and the Article 11 Guidelines have stated that there should be proper pictures on the tobacco package which shows that it is not good for the heath of people and can cause the different disease to the human being. Heath warning labels on the tobacco products is being very much effective to communicate that it can cause the different health risk to the people. In many countries, more smokers report getting information about the health risks of smoking from warning labels than any other source except television.</w:t>
      </w:r>
    </w:p>
    <w:p w:rsidR="00EE01C6" w:rsidRPr="00EE01C6" w:rsidRDefault="00EE01C6" w:rsidP="00EE01C6">
      <w:pPr>
        <w:spacing w:after="0" w:line="375" w:lineRule="atLeast"/>
        <w:jc w:val="both"/>
        <w:textAlignment w:val="baseline"/>
        <w:rPr>
          <w:rFonts w:ascii="Arial" w:eastAsia="Times New Roman" w:hAnsi="Arial" w:cs="Arial"/>
          <w:color w:val="2D2D2D"/>
          <w:sz w:val="23"/>
          <w:szCs w:val="23"/>
          <w:lang w:eastAsia="en-IN"/>
        </w:rPr>
      </w:pPr>
      <w:r w:rsidRPr="00EE01C6">
        <w:rPr>
          <w:rFonts w:ascii="inherit" w:eastAsia="Times New Roman" w:hAnsi="inherit" w:cs="Arial"/>
          <w:b/>
          <w:bCs/>
          <w:color w:val="2D2D2D"/>
          <w:sz w:val="23"/>
          <w:szCs w:val="23"/>
          <w:bdr w:val="none" w:sz="0" w:space="0" w:color="auto" w:frame="1"/>
          <w:lang w:eastAsia="en-IN"/>
        </w:rPr>
        <w:t>In the contradicting view of </w:t>
      </w:r>
      <w:proofErr w:type="spellStart"/>
      <w:r w:rsidRPr="00EE01C6">
        <w:rPr>
          <w:rFonts w:ascii="inherit" w:eastAsia="Times New Roman" w:hAnsi="inherit" w:cs="Arial"/>
          <w:b/>
          <w:bCs/>
          <w:color w:val="2D2D2D"/>
          <w:sz w:val="23"/>
          <w:szCs w:val="23"/>
          <w:bdr w:val="none" w:sz="0" w:space="0" w:color="auto" w:frame="1"/>
          <w:lang w:eastAsia="en-IN"/>
        </w:rPr>
        <w:t>Noar</w:t>
      </w:r>
      <w:proofErr w:type="spellEnd"/>
      <w:r w:rsidRPr="00EE01C6">
        <w:rPr>
          <w:rFonts w:ascii="inherit" w:eastAsia="Times New Roman" w:hAnsi="inherit" w:cs="Arial"/>
          <w:b/>
          <w:bCs/>
          <w:color w:val="2D2D2D"/>
          <w:sz w:val="23"/>
          <w:szCs w:val="23"/>
          <w:bdr w:val="none" w:sz="0" w:space="0" w:color="auto" w:frame="1"/>
          <w:lang w:eastAsia="en-IN"/>
        </w:rPr>
        <w:t xml:space="preserve"> and </w:t>
      </w:r>
      <w:proofErr w:type="spellStart"/>
      <w:r w:rsidRPr="00EE01C6">
        <w:rPr>
          <w:rFonts w:ascii="inherit" w:eastAsia="Times New Roman" w:hAnsi="inherit" w:cs="Arial"/>
          <w:b/>
          <w:bCs/>
          <w:color w:val="2D2D2D"/>
          <w:sz w:val="23"/>
          <w:szCs w:val="23"/>
          <w:bdr w:val="none" w:sz="0" w:space="0" w:color="auto" w:frame="1"/>
          <w:lang w:eastAsia="en-IN"/>
        </w:rPr>
        <w:t>Ribisl</w:t>
      </w:r>
      <w:proofErr w:type="spellEnd"/>
      <w:r w:rsidRPr="00EE01C6">
        <w:rPr>
          <w:rFonts w:ascii="inherit" w:eastAsia="Times New Roman" w:hAnsi="inherit" w:cs="Arial"/>
          <w:b/>
          <w:bCs/>
          <w:color w:val="2D2D2D"/>
          <w:sz w:val="23"/>
          <w:szCs w:val="23"/>
          <w:bdr w:val="none" w:sz="0" w:space="0" w:color="auto" w:frame="1"/>
          <w:lang w:eastAsia="en-IN"/>
        </w:rPr>
        <w:t xml:space="preserve">, (2017) the most common warning which being given on the tobacco is that </w:t>
      </w:r>
      <w:proofErr w:type="gramStart"/>
      <w:r w:rsidRPr="00EE01C6">
        <w:rPr>
          <w:rFonts w:ascii="inherit" w:eastAsia="Times New Roman" w:hAnsi="inherit" w:cs="Arial"/>
          <w:b/>
          <w:bCs/>
          <w:color w:val="2D2D2D"/>
          <w:sz w:val="23"/>
          <w:szCs w:val="23"/>
          <w:bdr w:val="none" w:sz="0" w:space="0" w:color="auto" w:frame="1"/>
          <w:lang w:eastAsia="en-IN"/>
        </w:rPr>
        <w:t>" Cigarette</w:t>
      </w:r>
      <w:proofErr w:type="gramEnd"/>
      <w:r w:rsidRPr="00EE01C6">
        <w:rPr>
          <w:rFonts w:ascii="inherit" w:eastAsia="Times New Roman" w:hAnsi="inherit" w:cs="Arial"/>
          <w:b/>
          <w:bCs/>
          <w:color w:val="2D2D2D"/>
          <w:sz w:val="23"/>
          <w:szCs w:val="23"/>
          <w:bdr w:val="none" w:sz="0" w:space="0" w:color="auto" w:frame="1"/>
          <w:lang w:eastAsia="en-IN"/>
        </w:rPr>
        <w:t xml:space="preserve"> smoking may be hazardous to your health". It </w:t>
      </w:r>
      <w:proofErr w:type="gramStart"/>
      <w:r w:rsidRPr="00EE01C6">
        <w:rPr>
          <w:rFonts w:ascii="inherit" w:eastAsia="Times New Roman" w:hAnsi="inherit" w:cs="Arial"/>
          <w:b/>
          <w:bCs/>
          <w:color w:val="2D2D2D"/>
          <w:sz w:val="23"/>
          <w:szCs w:val="23"/>
          <w:bdr w:val="none" w:sz="0" w:space="0" w:color="auto" w:frame="1"/>
          <w:lang w:eastAsia="en-IN"/>
        </w:rPr>
        <w:t>has been identified</w:t>
      </w:r>
      <w:proofErr w:type="gramEnd"/>
      <w:r w:rsidRPr="00EE01C6">
        <w:rPr>
          <w:rFonts w:ascii="inherit" w:eastAsia="Times New Roman" w:hAnsi="inherit" w:cs="Arial"/>
          <w:b/>
          <w:bCs/>
          <w:color w:val="2D2D2D"/>
          <w:sz w:val="23"/>
          <w:szCs w:val="23"/>
          <w:bdr w:val="none" w:sz="0" w:space="0" w:color="auto" w:frame="1"/>
          <w:lang w:eastAsia="en-IN"/>
        </w:rPr>
        <w:t xml:space="preserve"> that most of the countries have made the several efforts to create the awareness about the </w:t>
      </w:r>
      <w:proofErr w:type="spellStart"/>
      <w:r w:rsidRPr="00EE01C6">
        <w:rPr>
          <w:rFonts w:ascii="inherit" w:eastAsia="Times New Roman" w:hAnsi="inherit" w:cs="Arial"/>
          <w:b/>
          <w:bCs/>
          <w:color w:val="2D2D2D"/>
          <w:sz w:val="23"/>
          <w:szCs w:val="23"/>
          <w:bdr w:val="none" w:sz="0" w:space="0" w:color="auto" w:frame="1"/>
          <w:lang w:eastAsia="en-IN"/>
        </w:rPr>
        <w:t>heath</w:t>
      </w:r>
      <w:proofErr w:type="spellEnd"/>
      <w:r w:rsidRPr="00EE01C6">
        <w:rPr>
          <w:rFonts w:ascii="inherit" w:eastAsia="Times New Roman" w:hAnsi="inherit" w:cs="Arial"/>
          <w:b/>
          <w:bCs/>
          <w:color w:val="2D2D2D"/>
          <w:sz w:val="23"/>
          <w:szCs w:val="23"/>
          <w:bdr w:val="none" w:sz="0" w:space="0" w:color="auto" w:frame="1"/>
          <w:lang w:eastAsia="en-IN"/>
        </w:rPr>
        <w:t xml:space="preserve"> hazards of smoking. It </w:t>
      </w:r>
      <w:proofErr w:type="gramStart"/>
      <w:r w:rsidRPr="00EE01C6">
        <w:rPr>
          <w:rFonts w:ascii="inherit" w:eastAsia="Times New Roman" w:hAnsi="inherit" w:cs="Arial"/>
          <w:b/>
          <w:bCs/>
          <w:color w:val="2D2D2D"/>
          <w:sz w:val="23"/>
          <w:szCs w:val="23"/>
          <w:bdr w:val="none" w:sz="0" w:space="0" w:color="auto" w:frame="1"/>
          <w:lang w:eastAsia="en-IN"/>
        </w:rPr>
        <w:t>has been identified</w:t>
      </w:r>
      <w:proofErr w:type="gramEnd"/>
      <w:r w:rsidRPr="00EE01C6">
        <w:rPr>
          <w:rFonts w:ascii="inherit" w:eastAsia="Times New Roman" w:hAnsi="inherit" w:cs="Arial"/>
          <w:b/>
          <w:bCs/>
          <w:color w:val="2D2D2D"/>
          <w:sz w:val="23"/>
          <w:szCs w:val="23"/>
          <w:bdr w:val="none" w:sz="0" w:space="0" w:color="auto" w:frame="1"/>
          <w:lang w:eastAsia="en-IN"/>
        </w:rPr>
        <w:t xml:space="preserve"> that warning labels is very much effective strategy to communicate the different </w:t>
      </w:r>
      <w:proofErr w:type="spellStart"/>
      <w:r w:rsidRPr="00EE01C6">
        <w:rPr>
          <w:rFonts w:ascii="inherit" w:eastAsia="Times New Roman" w:hAnsi="inherit" w:cs="Arial"/>
          <w:b/>
          <w:bCs/>
          <w:color w:val="2D2D2D"/>
          <w:sz w:val="23"/>
          <w:szCs w:val="23"/>
          <w:bdr w:val="none" w:sz="0" w:space="0" w:color="auto" w:frame="1"/>
          <w:lang w:eastAsia="en-IN"/>
        </w:rPr>
        <w:t>heath</w:t>
      </w:r>
      <w:proofErr w:type="spellEnd"/>
      <w:r w:rsidRPr="00EE01C6">
        <w:rPr>
          <w:rFonts w:ascii="inherit" w:eastAsia="Times New Roman" w:hAnsi="inherit" w:cs="Arial"/>
          <w:b/>
          <w:bCs/>
          <w:color w:val="2D2D2D"/>
          <w:sz w:val="23"/>
          <w:szCs w:val="23"/>
          <w:bdr w:val="none" w:sz="0" w:space="0" w:color="auto" w:frame="1"/>
          <w:lang w:eastAsia="en-IN"/>
        </w:rPr>
        <w:t xml:space="preserve"> hazards such as heart disease, cancer etc. warning labels have been used to promote the interest of quieting the smoking and educate the smokers about the </w:t>
      </w:r>
      <w:proofErr w:type="spellStart"/>
      <w:r w:rsidRPr="00EE01C6">
        <w:rPr>
          <w:rFonts w:ascii="inherit" w:eastAsia="Times New Roman" w:hAnsi="inherit" w:cs="Arial"/>
          <w:b/>
          <w:bCs/>
          <w:color w:val="2D2D2D"/>
          <w:sz w:val="23"/>
          <w:szCs w:val="23"/>
          <w:bdr w:val="none" w:sz="0" w:space="0" w:color="auto" w:frame="1"/>
          <w:lang w:eastAsia="en-IN"/>
        </w:rPr>
        <w:t>heath</w:t>
      </w:r>
      <w:proofErr w:type="spellEnd"/>
      <w:r w:rsidRPr="00EE01C6">
        <w:rPr>
          <w:rFonts w:ascii="inherit" w:eastAsia="Times New Roman" w:hAnsi="inherit" w:cs="Arial"/>
          <w:b/>
          <w:bCs/>
          <w:color w:val="2D2D2D"/>
          <w:sz w:val="23"/>
          <w:szCs w:val="23"/>
          <w:bdr w:val="none" w:sz="0" w:space="0" w:color="auto" w:frame="1"/>
          <w:lang w:eastAsia="en-IN"/>
        </w:rPr>
        <w:t xml:space="preserve"> effects of the tobacco. Other than that it also provide the information about leaving the smoking so that they </w:t>
      </w:r>
      <w:proofErr w:type="spellStart"/>
      <w:r w:rsidRPr="00EE01C6">
        <w:rPr>
          <w:rFonts w:ascii="inherit" w:eastAsia="Times New Roman" w:hAnsi="inherit" w:cs="Arial"/>
          <w:b/>
          <w:bCs/>
          <w:color w:val="2D2D2D"/>
          <w:sz w:val="23"/>
          <w:szCs w:val="23"/>
          <w:bdr w:val="none" w:sz="0" w:space="0" w:color="auto" w:frame="1"/>
          <w:lang w:eastAsia="en-IN"/>
        </w:rPr>
        <w:t>can not</w:t>
      </w:r>
      <w:proofErr w:type="spellEnd"/>
      <w:r w:rsidRPr="00EE01C6">
        <w:rPr>
          <w:rFonts w:ascii="inherit" w:eastAsia="Times New Roman" w:hAnsi="inherit" w:cs="Arial"/>
          <w:b/>
          <w:bCs/>
          <w:color w:val="2D2D2D"/>
          <w:sz w:val="23"/>
          <w:szCs w:val="23"/>
          <w:bdr w:val="none" w:sz="0" w:space="0" w:color="auto" w:frame="1"/>
          <w:lang w:eastAsia="en-IN"/>
        </w:rPr>
        <w:t xml:space="preserve"> harm their health.</w:t>
      </w:r>
    </w:p>
    <w:p w:rsidR="00EE01C6" w:rsidRPr="00EE01C6" w:rsidRDefault="00EE01C6" w:rsidP="00EE01C6">
      <w:pPr>
        <w:spacing w:after="0" w:line="375" w:lineRule="atLeast"/>
        <w:jc w:val="both"/>
        <w:textAlignment w:val="baseline"/>
        <w:rPr>
          <w:rFonts w:ascii="Arial" w:eastAsia="Times New Roman" w:hAnsi="Arial" w:cs="Arial"/>
          <w:color w:val="2D2D2D"/>
          <w:sz w:val="23"/>
          <w:szCs w:val="23"/>
          <w:lang w:eastAsia="en-IN"/>
        </w:rPr>
      </w:pPr>
      <w:r w:rsidRPr="00EE01C6">
        <w:rPr>
          <w:rFonts w:ascii="inherit" w:eastAsia="Times New Roman" w:hAnsi="inherit" w:cs="Arial"/>
          <w:b/>
          <w:bCs/>
          <w:color w:val="2D2D2D"/>
          <w:sz w:val="23"/>
          <w:szCs w:val="23"/>
          <w:bdr w:val="none" w:sz="0" w:space="0" w:color="auto" w:frame="1"/>
          <w:lang w:eastAsia="en-IN"/>
        </w:rPr>
        <w:t xml:space="preserve">According to the view of Francis and Brewer, (2017) it has been identified that message which is being based on the picture are the most effective way by which heath warning labels on the different tobacco products. It is being known that labels covers the at least 50 % of the packages surface with that text should be very much large so that it can be visible to the consumers. It should be at the front panel of the product or at the upper portion of the pack. Other than that it </w:t>
      </w:r>
      <w:proofErr w:type="gramStart"/>
      <w:r w:rsidRPr="00EE01C6">
        <w:rPr>
          <w:rFonts w:ascii="inherit" w:eastAsia="Times New Roman" w:hAnsi="inherit" w:cs="Arial"/>
          <w:b/>
          <w:bCs/>
          <w:color w:val="2D2D2D"/>
          <w:sz w:val="23"/>
          <w:szCs w:val="23"/>
          <w:bdr w:val="none" w:sz="0" w:space="0" w:color="auto" w:frame="1"/>
          <w:lang w:eastAsia="en-IN"/>
        </w:rPr>
        <w:t>should be made</w:t>
      </w:r>
      <w:proofErr w:type="gramEnd"/>
      <w:r w:rsidRPr="00EE01C6">
        <w:rPr>
          <w:rFonts w:ascii="inherit" w:eastAsia="Times New Roman" w:hAnsi="inherit" w:cs="Arial"/>
          <w:b/>
          <w:bCs/>
          <w:color w:val="2D2D2D"/>
          <w:sz w:val="23"/>
          <w:szCs w:val="23"/>
          <w:bdr w:val="none" w:sz="0" w:space="0" w:color="auto" w:frame="1"/>
          <w:lang w:eastAsia="en-IN"/>
        </w:rPr>
        <w:t xml:space="preserve"> at the large founts and there should be proper colour of </w:t>
      </w:r>
      <w:r w:rsidRPr="00EE01C6">
        <w:rPr>
          <w:rFonts w:ascii="inherit" w:eastAsia="Times New Roman" w:hAnsi="inherit" w:cs="Arial"/>
          <w:b/>
          <w:bCs/>
          <w:color w:val="2D2D2D"/>
          <w:sz w:val="23"/>
          <w:szCs w:val="23"/>
          <w:bdr w:val="none" w:sz="0" w:space="0" w:color="auto" w:frame="1"/>
          <w:lang w:eastAsia="en-IN"/>
        </w:rPr>
        <w:lastRenderedPageBreak/>
        <w:t>the text which can attract the attention of the customers and he or she can read the message before consuming the product.</w:t>
      </w:r>
    </w:p>
    <w:p w:rsidR="00EE01C6" w:rsidRPr="00EE01C6" w:rsidRDefault="00EE01C6" w:rsidP="00EE01C6">
      <w:pPr>
        <w:spacing w:after="0" w:line="375" w:lineRule="atLeast"/>
        <w:jc w:val="both"/>
        <w:textAlignment w:val="baseline"/>
        <w:rPr>
          <w:rFonts w:ascii="Arial" w:eastAsia="Times New Roman" w:hAnsi="Arial" w:cs="Arial"/>
          <w:color w:val="2D2D2D"/>
          <w:sz w:val="23"/>
          <w:szCs w:val="23"/>
          <w:lang w:eastAsia="en-IN"/>
        </w:rPr>
      </w:pPr>
      <w:r w:rsidRPr="00EE01C6">
        <w:rPr>
          <w:rFonts w:ascii="inherit" w:eastAsia="Times New Roman" w:hAnsi="inherit" w:cs="Arial"/>
          <w:b/>
          <w:bCs/>
          <w:color w:val="2D2D2D"/>
          <w:sz w:val="23"/>
          <w:szCs w:val="23"/>
          <w:bdr w:val="none" w:sz="0" w:space="0" w:color="auto" w:frame="1"/>
          <w:lang w:eastAsia="en-IN"/>
        </w:rPr>
        <w:t xml:space="preserve">In the contradicting view of Mansour and Bakhsh, (2017) when it comes to the message content, then message should portray the different risk of the tobacco use and the different negative impacts over the health are to be appeal with the emotion of the ear and capture the attention of the customers. Other that labels </w:t>
      </w:r>
      <w:proofErr w:type="gramStart"/>
      <w:r w:rsidRPr="00EE01C6">
        <w:rPr>
          <w:rFonts w:ascii="inherit" w:eastAsia="Times New Roman" w:hAnsi="inherit" w:cs="Arial"/>
          <w:b/>
          <w:bCs/>
          <w:color w:val="2D2D2D"/>
          <w:sz w:val="23"/>
          <w:szCs w:val="23"/>
          <w:bdr w:val="none" w:sz="0" w:space="0" w:color="auto" w:frame="1"/>
          <w:lang w:eastAsia="en-IN"/>
        </w:rPr>
        <w:t>should be given</w:t>
      </w:r>
      <w:proofErr w:type="gramEnd"/>
      <w:r w:rsidRPr="00EE01C6">
        <w:rPr>
          <w:rFonts w:ascii="inherit" w:eastAsia="Times New Roman" w:hAnsi="inherit" w:cs="Arial"/>
          <w:b/>
          <w:bCs/>
          <w:color w:val="2D2D2D"/>
          <w:sz w:val="23"/>
          <w:szCs w:val="23"/>
          <w:bdr w:val="none" w:sz="0" w:space="0" w:color="auto" w:frame="1"/>
          <w:lang w:eastAsia="en-IN"/>
        </w:rPr>
        <w:t xml:space="preserve"> properly such as any coping information for quieting the resources which is being used by the smokers. It should contain the fear and threatening based information in order to communicate the effectiveness of the warnings. Message </w:t>
      </w:r>
      <w:proofErr w:type="gramStart"/>
      <w:r w:rsidRPr="00EE01C6">
        <w:rPr>
          <w:rFonts w:ascii="inherit" w:eastAsia="Times New Roman" w:hAnsi="inherit" w:cs="Arial"/>
          <w:b/>
          <w:bCs/>
          <w:color w:val="2D2D2D"/>
          <w:sz w:val="23"/>
          <w:szCs w:val="23"/>
          <w:bdr w:val="none" w:sz="0" w:space="0" w:color="auto" w:frame="1"/>
          <w:lang w:eastAsia="en-IN"/>
        </w:rPr>
        <w:t>should be pre-tested</w:t>
      </w:r>
      <w:proofErr w:type="gramEnd"/>
      <w:r w:rsidRPr="00EE01C6">
        <w:rPr>
          <w:rFonts w:ascii="inherit" w:eastAsia="Times New Roman" w:hAnsi="inherit" w:cs="Arial"/>
          <w:b/>
          <w:bCs/>
          <w:color w:val="2D2D2D"/>
          <w:sz w:val="23"/>
          <w:szCs w:val="23"/>
          <w:bdr w:val="none" w:sz="0" w:space="0" w:color="auto" w:frame="1"/>
          <w:lang w:eastAsia="en-IN"/>
        </w:rPr>
        <w:t xml:space="preserve"> on the customers who are consuming the tobacco.</w:t>
      </w:r>
    </w:p>
    <w:p w:rsidR="00EE01C6" w:rsidRPr="00EE01C6" w:rsidRDefault="00EE01C6" w:rsidP="00EE01C6">
      <w:pPr>
        <w:spacing w:after="0" w:line="375" w:lineRule="atLeast"/>
        <w:jc w:val="both"/>
        <w:textAlignment w:val="baseline"/>
        <w:rPr>
          <w:rFonts w:ascii="Arial" w:eastAsia="Times New Roman" w:hAnsi="Arial" w:cs="Arial"/>
          <w:color w:val="2D2D2D"/>
          <w:sz w:val="23"/>
          <w:szCs w:val="23"/>
          <w:lang w:eastAsia="en-IN"/>
        </w:rPr>
      </w:pPr>
      <w:r w:rsidRPr="00EE01C6">
        <w:rPr>
          <w:rFonts w:ascii="inherit" w:eastAsia="Times New Roman" w:hAnsi="inherit" w:cs="Arial"/>
          <w:b/>
          <w:bCs/>
          <w:color w:val="2D2D2D"/>
          <w:sz w:val="23"/>
          <w:szCs w:val="23"/>
          <w:bdr w:val="none" w:sz="0" w:space="0" w:color="auto" w:frame="1"/>
          <w:lang w:eastAsia="en-IN"/>
        </w:rPr>
        <w:t xml:space="preserve">According to the view of Byrne and </w:t>
      </w:r>
      <w:proofErr w:type="spellStart"/>
      <w:r w:rsidRPr="00EE01C6">
        <w:rPr>
          <w:rFonts w:ascii="inherit" w:eastAsia="Times New Roman" w:hAnsi="inherit" w:cs="Arial"/>
          <w:b/>
          <w:bCs/>
          <w:color w:val="2D2D2D"/>
          <w:sz w:val="23"/>
          <w:szCs w:val="23"/>
          <w:bdr w:val="none" w:sz="0" w:space="0" w:color="auto" w:frame="1"/>
          <w:lang w:eastAsia="en-IN"/>
        </w:rPr>
        <w:t>Niederdeppe</w:t>
      </w:r>
      <w:proofErr w:type="spellEnd"/>
      <w:r w:rsidRPr="00EE01C6">
        <w:rPr>
          <w:rFonts w:ascii="inherit" w:eastAsia="Times New Roman" w:hAnsi="inherit" w:cs="Arial"/>
          <w:b/>
          <w:bCs/>
          <w:color w:val="2D2D2D"/>
          <w:sz w:val="23"/>
          <w:szCs w:val="23"/>
          <w:bdr w:val="none" w:sz="0" w:space="0" w:color="auto" w:frame="1"/>
          <w:lang w:eastAsia="en-IN"/>
        </w:rPr>
        <w:t xml:space="preserve">, (2017) it can be sated that warning </w:t>
      </w:r>
      <w:proofErr w:type="spellStart"/>
      <w:r w:rsidRPr="00EE01C6">
        <w:rPr>
          <w:rFonts w:ascii="inherit" w:eastAsia="Times New Roman" w:hAnsi="inherit" w:cs="Arial"/>
          <w:b/>
          <w:bCs/>
          <w:color w:val="2D2D2D"/>
          <w:sz w:val="23"/>
          <w:szCs w:val="23"/>
          <w:bdr w:val="none" w:sz="0" w:space="0" w:color="auto" w:frame="1"/>
          <w:lang w:eastAsia="en-IN"/>
        </w:rPr>
        <w:t>sings</w:t>
      </w:r>
      <w:proofErr w:type="spellEnd"/>
      <w:r w:rsidRPr="00EE01C6">
        <w:rPr>
          <w:rFonts w:ascii="inherit" w:eastAsia="Times New Roman" w:hAnsi="inherit" w:cs="Arial"/>
          <w:b/>
          <w:bCs/>
          <w:color w:val="2D2D2D"/>
          <w:sz w:val="23"/>
          <w:szCs w:val="23"/>
          <w:bdr w:val="none" w:sz="0" w:space="0" w:color="auto" w:frame="1"/>
          <w:lang w:eastAsia="en-IN"/>
        </w:rPr>
        <w:t xml:space="preserve"> and pictorials have very great impact over the purchase and consumption of product like cigarette. Such as when the customer is taking cigarette at the first time, after watching the labels on the cigarette, he or she will think for the several times to consume it and can happen he or she will not able to consume it. Or when the customers who is consuming cigarette regularly can think to quit it.</w:t>
      </w:r>
    </w:p>
    <w:p w:rsidR="00EE01C6" w:rsidRPr="00EE01C6" w:rsidRDefault="00EE01C6" w:rsidP="00EE01C6">
      <w:pPr>
        <w:spacing w:before="75" w:after="75" w:line="240" w:lineRule="auto"/>
        <w:textAlignment w:val="baseline"/>
        <w:outlineLvl w:val="3"/>
        <w:rPr>
          <w:rFonts w:ascii="Arial" w:eastAsia="Times New Roman" w:hAnsi="Arial" w:cs="Arial"/>
          <w:b/>
          <w:bCs/>
          <w:color w:val="000000"/>
          <w:sz w:val="24"/>
          <w:szCs w:val="24"/>
          <w:lang w:eastAsia="en-IN"/>
        </w:rPr>
      </w:pPr>
      <w:r w:rsidRPr="00EE01C6">
        <w:rPr>
          <w:rFonts w:ascii="Arial" w:eastAsia="Times New Roman" w:hAnsi="Arial" w:cs="Arial"/>
          <w:b/>
          <w:bCs/>
          <w:color w:val="000000"/>
          <w:sz w:val="24"/>
          <w:szCs w:val="24"/>
          <w:lang w:eastAsia="en-IN"/>
        </w:rPr>
        <w:t>Chapter 3 Literature review conclusion</w:t>
      </w:r>
    </w:p>
    <w:p w:rsidR="00EE01C6" w:rsidRPr="00EE01C6" w:rsidRDefault="00EE01C6" w:rsidP="00EE01C6">
      <w:pPr>
        <w:spacing w:after="0" w:line="375" w:lineRule="atLeast"/>
        <w:jc w:val="both"/>
        <w:textAlignment w:val="baseline"/>
        <w:rPr>
          <w:rFonts w:ascii="Arial" w:eastAsia="Times New Roman" w:hAnsi="Arial" w:cs="Arial"/>
          <w:color w:val="2D2D2D"/>
          <w:sz w:val="23"/>
          <w:szCs w:val="23"/>
          <w:lang w:eastAsia="en-IN"/>
        </w:rPr>
      </w:pPr>
      <w:r w:rsidRPr="00EE01C6">
        <w:rPr>
          <w:rFonts w:ascii="Arial" w:eastAsia="Times New Roman" w:hAnsi="Arial" w:cs="Arial"/>
          <w:color w:val="2D2D2D"/>
          <w:sz w:val="23"/>
          <w:szCs w:val="23"/>
          <w:lang w:eastAsia="en-IN"/>
        </w:rPr>
        <w:t xml:space="preserve">It can be concluded from the above literature review which is on the subject </w:t>
      </w:r>
      <w:proofErr w:type="gramStart"/>
      <w:r w:rsidRPr="00EE01C6">
        <w:rPr>
          <w:rFonts w:ascii="Arial" w:eastAsia="Times New Roman" w:hAnsi="Arial" w:cs="Arial"/>
          <w:color w:val="2D2D2D"/>
          <w:sz w:val="23"/>
          <w:szCs w:val="23"/>
          <w:lang w:eastAsia="en-IN"/>
        </w:rPr>
        <w:t>" to</w:t>
      </w:r>
      <w:proofErr w:type="gramEnd"/>
      <w:r w:rsidRPr="00EE01C6">
        <w:rPr>
          <w:rFonts w:ascii="Arial" w:eastAsia="Times New Roman" w:hAnsi="Arial" w:cs="Arial"/>
          <w:color w:val="2D2D2D"/>
          <w:sz w:val="23"/>
          <w:szCs w:val="23"/>
          <w:lang w:eastAsia="en-IN"/>
        </w:rPr>
        <w:t xml:space="preserve"> analyse the impact of cigarette packing pictorial and warning labels on the people" that different warning message and pictures have great impact over the consumption of cigarette by the people. There are different reason for which these warning message and images are being shown on the packet of cigarette, where primary reason is to communicate the information about the different hazards which can occur from the consumption of the cigarette such as cancer, heart disease, death etc. other than that the other reason is to motivate people that they can quit the smoking.</w:t>
      </w:r>
    </w:p>
    <w:p w:rsidR="00EE01C6" w:rsidRPr="00EE01C6" w:rsidRDefault="00EE01C6" w:rsidP="00EE01C6">
      <w:pPr>
        <w:spacing w:after="0" w:line="375" w:lineRule="atLeast"/>
        <w:jc w:val="both"/>
        <w:textAlignment w:val="baseline"/>
        <w:rPr>
          <w:rFonts w:ascii="Arial" w:eastAsia="Times New Roman" w:hAnsi="Arial" w:cs="Arial"/>
          <w:color w:val="2D2D2D"/>
          <w:sz w:val="23"/>
          <w:szCs w:val="23"/>
          <w:lang w:eastAsia="en-IN"/>
        </w:rPr>
      </w:pPr>
      <w:r w:rsidRPr="00EE01C6">
        <w:rPr>
          <w:rFonts w:ascii="Arial" w:eastAsia="Times New Roman" w:hAnsi="Arial" w:cs="Arial"/>
          <w:color w:val="2D2D2D"/>
          <w:sz w:val="23"/>
          <w:szCs w:val="23"/>
          <w:lang w:eastAsia="en-IN"/>
        </w:rPr>
        <w:t xml:space="preserve">Other than that it </w:t>
      </w:r>
      <w:proofErr w:type="gramStart"/>
      <w:r w:rsidRPr="00EE01C6">
        <w:rPr>
          <w:rFonts w:ascii="Arial" w:eastAsia="Times New Roman" w:hAnsi="Arial" w:cs="Arial"/>
          <w:color w:val="2D2D2D"/>
          <w:sz w:val="23"/>
          <w:szCs w:val="23"/>
          <w:lang w:eastAsia="en-IN"/>
        </w:rPr>
        <w:t>is being concluded</w:t>
      </w:r>
      <w:proofErr w:type="gramEnd"/>
      <w:r w:rsidRPr="00EE01C6">
        <w:rPr>
          <w:rFonts w:ascii="Arial" w:eastAsia="Times New Roman" w:hAnsi="Arial" w:cs="Arial"/>
          <w:color w:val="2D2D2D"/>
          <w:sz w:val="23"/>
          <w:szCs w:val="23"/>
          <w:lang w:eastAsia="en-IN"/>
        </w:rPr>
        <w:t xml:space="preserve"> that these cigarettes packing pictorial and warning labels have great impact over the consumption of cigarettes. Such as when the person is consuming cigarette for the first time, will think for the several times before consuming it. Other than that the person who is consuming at the daily basis can think to quit it or will not buy whole package.</w:t>
      </w:r>
    </w:p>
    <w:p w:rsidR="00EE01C6" w:rsidRPr="00EE01C6" w:rsidRDefault="00EE01C6" w:rsidP="00EE01C6">
      <w:pPr>
        <w:spacing w:after="0" w:line="330" w:lineRule="atLeast"/>
        <w:textAlignment w:val="baseline"/>
        <w:outlineLvl w:val="2"/>
        <w:rPr>
          <w:rFonts w:ascii="Arial" w:eastAsia="Times New Roman" w:hAnsi="Arial" w:cs="Arial"/>
          <w:b/>
          <w:bCs/>
          <w:color w:val="000000"/>
          <w:sz w:val="27"/>
          <w:szCs w:val="27"/>
          <w:lang w:eastAsia="en-IN"/>
        </w:rPr>
      </w:pPr>
      <w:r w:rsidRPr="00EE01C6">
        <w:rPr>
          <w:rFonts w:ascii="Arial" w:eastAsia="Times New Roman" w:hAnsi="Arial" w:cs="Arial"/>
          <w:b/>
          <w:bCs/>
          <w:color w:val="000000"/>
          <w:sz w:val="27"/>
          <w:szCs w:val="27"/>
          <w:lang w:eastAsia="en-IN"/>
        </w:rPr>
        <w:t>REFERENCES</w:t>
      </w:r>
    </w:p>
    <w:p w:rsidR="00EE01C6" w:rsidRPr="00EE01C6" w:rsidRDefault="00EE01C6" w:rsidP="00EE01C6">
      <w:pPr>
        <w:spacing w:after="0" w:line="375" w:lineRule="atLeast"/>
        <w:jc w:val="both"/>
        <w:textAlignment w:val="baseline"/>
        <w:rPr>
          <w:rFonts w:ascii="Arial" w:eastAsia="Times New Roman" w:hAnsi="Arial" w:cs="Arial"/>
          <w:color w:val="2D2D2D"/>
          <w:sz w:val="23"/>
          <w:szCs w:val="23"/>
          <w:lang w:eastAsia="en-IN"/>
        </w:rPr>
      </w:pPr>
      <w:r w:rsidRPr="00EE01C6">
        <w:rPr>
          <w:rFonts w:ascii="Arial" w:eastAsia="Times New Roman" w:hAnsi="Arial" w:cs="Arial"/>
          <w:color w:val="2D2D2D"/>
          <w:sz w:val="23"/>
          <w:szCs w:val="23"/>
          <w:u w:val="single"/>
          <w:bdr w:val="none" w:sz="0" w:space="0" w:color="auto" w:frame="1"/>
          <w:lang w:eastAsia="en-IN"/>
        </w:rPr>
        <w:t>Books and Journal</w:t>
      </w:r>
    </w:p>
    <w:p w:rsidR="00EE01C6" w:rsidRPr="00EE01C6" w:rsidRDefault="00EE01C6" w:rsidP="00EE01C6">
      <w:pPr>
        <w:spacing w:after="0" w:line="375" w:lineRule="atLeast"/>
        <w:jc w:val="both"/>
        <w:textAlignment w:val="baseline"/>
        <w:rPr>
          <w:rFonts w:ascii="Arial" w:eastAsia="Times New Roman" w:hAnsi="Arial" w:cs="Arial"/>
          <w:color w:val="2D2D2D"/>
          <w:sz w:val="23"/>
          <w:szCs w:val="23"/>
          <w:lang w:eastAsia="en-IN"/>
        </w:rPr>
      </w:pPr>
      <w:r w:rsidRPr="00EE01C6">
        <w:rPr>
          <w:rFonts w:ascii="Arial" w:eastAsia="Times New Roman" w:hAnsi="Arial" w:cs="Arial"/>
          <w:color w:val="2D2D2D"/>
          <w:sz w:val="23"/>
          <w:szCs w:val="23"/>
          <w:lang w:eastAsia="en-IN"/>
        </w:rPr>
        <w:t xml:space="preserve">Byrne, S. and </w:t>
      </w:r>
      <w:proofErr w:type="spellStart"/>
      <w:r w:rsidRPr="00EE01C6">
        <w:rPr>
          <w:rFonts w:ascii="Arial" w:eastAsia="Times New Roman" w:hAnsi="Arial" w:cs="Arial"/>
          <w:color w:val="2D2D2D"/>
          <w:sz w:val="23"/>
          <w:szCs w:val="23"/>
          <w:lang w:eastAsia="en-IN"/>
        </w:rPr>
        <w:t>Niederdeppe</w:t>
      </w:r>
      <w:proofErr w:type="spellEnd"/>
      <w:r w:rsidRPr="00EE01C6">
        <w:rPr>
          <w:rFonts w:ascii="Arial" w:eastAsia="Times New Roman" w:hAnsi="Arial" w:cs="Arial"/>
          <w:color w:val="2D2D2D"/>
          <w:sz w:val="23"/>
          <w:szCs w:val="23"/>
          <w:lang w:eastAsia="en-IN"/>
        </w:rPr>
        <w:t xml:space="preserve">, J., 2017. Effects of Varying </w:t>
      </w:r>
      <w:proofErr w:type="spellStart"/>
      <w:r w:rsidRPr="00EE01C6">
        <w:rPr>
          <w:rFonts w:ascii="Arial" w:eastAsia="Times New Roman" w:hAnsi="Arial" w:cs="Arial"/>
          <w:color w:val="2D2D2D"/>
          <w:sz w:val="23"/>
          <w:szCs w:val="23"/>
          <w:lang w:eastAsia="en-IN"/>
        </w:rPr>
        <w:t>Color</w:t>
      </w:r>
      <w:proofErr w:type="spellEnd"/>
      <w:r w:rsidRPr="00EE01C6">
        <w:rPr>
          <w:rFonts w:ascii="Arial" w:eastAsia="Times New Roman" w:hAnsi="Arial" w:cs="Arial"/>
          <w:color w:val="2D2D2D"/>
          <w:sz w:val="23"/>
          <w:szCs w:val="23"/>
          <w:lang w:eastAsia="en-IN"/>
        </w:rPr>
        <w:t>, Imagery, and Text of Cigarette Package Warning Labels among Socioeconomically Disadvantaged Middle School Youth and Adult Smokers. </w:t>
      </w:r>
      <w:r w:rsidRPr="00EE01C6">
        <w:rPr>
          <w:rFonts w:ascii="Arial" w:eastAsia="Times New Roman" w:hAnsi="Arial" w:cs="Arial"/>
          <w:i/>
          <w:iCs/>
          <w:color w:val="2D2D2D"/>
          <w:sz w:val="23"/>
          <w:szCs w:val="23"/>
          <w:bdr w:val="none" w:sz="0" w:space="0" w:color="auto" w:frame="1"/>
          <w:lang w:eastAsia="en-IN"/>
        </w:rPr>
        <w:t>Health communication</w:t>
      </w:r>
      <w:r w:rsidRPr="00EE01C6">
        <w:rPr>
          <w:rFonts w:ascii="Arial" w:eastAsia="Times New Roman" w:hAnsi="Arial" w:cs="Arial"/>
          <w:color w:val="2D2D2D"/>
          <w:sz w:val="23"/>
          <w:szCs w:val="23"/>
          <w:lang w:eastAsia="en-IN"/>
        </w:rPr>
        <w:t>, pp.1-11.</w:t>
      </w:r>
    </w:p>
    <w:p w:rsidR="00EE01C6" w:rsidRPr="00EE01C6" w:rsidRDefault="00EE01C6" w:rsidP="00EE01C6">
      <w:pPr>
        <w:spacing w:after="0" w:line="375" w:lineRule="atLeast"/>
        <w:jc w:val="both"/>
        <w:textAlignment w:val="baseline"/>
        <w:rPr>
          <w:rFonts w:ascii="Arial" w:eastAsia="Times New Roman" w:hAnsi="Arial" w:cs="Arial"/>
          <w:color w:val="2D2D2D"/>
          <w:sz w:val="23"/>
          <w:szCs w:val="23"/>
          <w:lang w:eastAsia="en-IN"/>
        </w:rPr>
      </w:pPr>
      <w:r w:rsidRPr="00EE01C6">
        <w:rPr>
          <w:rFonts w:ascii="Arial" w:eastAsia="Times New Roman" w:hAnsi="Arial" w:cs="Arial"/>
          <w:color w:val="2D2D2D"/>
          <w:sz w:val="23"/>
          <w:szCs w:val="23"/>
          <w:lang w:eastAsia="en-IN"/>
        </w:rPr>
        <w:t>Elton-Marshall, T. and Hammond, D., 2017. Disparities in knowledge about the health effects of smoking among adolescents following the release of new pictorial health warning labels. </w:t>
      </w:r>
      <w:r w:rsidRPr="00EE01C6">
        <w:rPr>
          <w:rFonts w:ascii="Arial" w:eastAsia="Times New Roman" w:hAnsi="Arial" w:cs="Arial"/>
          <w:i/>
          <w:iCs/>
          <w:color w:val="2D2D2D"/>
          <w:sz w:val="23"/>
          <w:szCs w:val="23"/>
          <w:bdr w:val="none" w:sz="0" w:space="0" w:color="auto" w:frame="1"/>
          <w:lang w:eastAsia="en-IN"/>
        </w:rPr>
        <w:t>Preventive medicine</w:t>
      </w:r>
      <w:r w:rsidRPr="00EE01C6">
        <w:rPr>
          <w:rFonts w:ascii="Arial" w:eastAsia="Times New Roman" w:hAnsi="Arial" w:cs="Arial"/>
          <w:color w:val="2D2D2D"/>
          <w:sz w:val="23"/>
          <w:szCs w:val="23"/>
          <w:lang w:eastAsia="en-IN"/>
        </w:rPr>
        <w:t>.</w:t>
      </w:r>
    </w:p>
    <w:p w:rsidR="00EE01C6" w:rsidRPr="00EE01C6" w:rsidRDefault="00EE01C6" w:rsidP="00EE01C6">
      <w:pPr>
        <w:spacing w:after="0" w:line="375" w:lineRule="atLeast"/>
        <w:jc w:val="both"/>
        <w:textAlignment w:val="baseline"/>
        <w:rPr>
          <w:rFonts w:ascii="Arial" w:eastAsia="Times New Roman" w:hAnsi="Arial" w:cs="Arial"/>
          <w:color w:val="2D2D2D"/>
          <w:sz w:val="23"/>
          <w:szCs w:val="23"/>
          <w:lang w:eastAsia="en-IN"/>
        </w:rPr>
      </w:pPr>
      <w:r w:rsidRPr="00EE01C6">
        <w:rPr>
          <w:rFonts w:ascii="Arial" w:eastAsia="Times New Roman" w:hAnsi="Arial" w:cs="Arial"/>
          <w:color w:val="2D2D2D"/>
          <w:sz w:val="23"/>
          <w:szCs w:val="23"/>
          <w:lang w:eastAsia="en-IN"/>
        </w:rPr>
        <w:lastRenderedPageBreak/>
        <w:t xml:space="preserve">Evans, A. T. and </w:t>
      </w:r>
      <w:proofErr w:type="spellStart"/>
      <w:r w:rsidRPr="00EE01C6">
        <w:rPr>
          <w:rFonts w:ascii="Arial" w:eastAsia="Times New Roman" w:hAnsi="Arial" w:cs="Arial"/>
          <w:color w:val="2D2D2D"/>
          <w:sz w:val="23"/>
          <w:szCs w:val="23"/>
          <w:lang w:eastAsia="en-IN"/>
        </w:rPr>
        <w:t>Tusler</w:t>
      </w:r>
      <w:proofErr w:type="spellEnd"/>
      <w:r w:rsidRPr="00EE01C6">
        <w:rPr>
          <w:rFonts w:ascii="Arial" w:eastAsia="Times New Roman" w:hAnsi="Arial" w:cs="Arial"/>
          <w:color w:val="2D2D2D"/>
          <w:sz w:val="23"/>
          <w:szCs w:val="23"/>
          <w:lang w:eastAsia="en-IN"/>
        </w:rPr>
        <w:t>, M., 2018. Cigarette graphic warning labels increase both risk perceptions and smoking myth endorsement. </w:t>
      </w:r>
      <w:r w:rsidRPr="00EE01C6">
        <w:rPr>
          <w:rFonts w:ascii="Arial" w:eastAsia="Times New Roman" w:hAnsi="Arial" w:cs="Arial"/>
          <w:i/>
          <w:iCs/>
          <w:color w:val="2D2D2D"/>
          <w:sz w:val="23"/>
          <w:szCs w:val="23"/>
          <w:bdr w:val="none" w:sz="0" w:space="0" w:color="auto" w:frame="1"/>
          <w:lang w:eastAsia="en-IN"/>
        </w:rPr>
        <w:t>Psychology &amp; health</w:t>
      </w:r>
      <w:r w:rsidRPr="00EE01C6">
        <w:rPr>
          <w:rFonts w:ascii="Arial" w:eastAsia="Times New Roman" w:hAnsi="Arial" w:cs="Arial"/>
          <w:color w:val="2D2D2D"/>
          <w:sz w:val="23"/>
          <w:szCs w:val="23"/>
          <w:lang w:eastAsia="en-IN"/>
        </w:rPr>
        <w:t>, </w:t>
      </w:r>
      <w:r w:rsidRPr="00EE01C6">
        <w:rPr>
          <w:rFonts w:ascii="Arial" w:eastAsia="Times New Roman" w:hAnsi="Arial" w:cs="Arial"/>
          <w:i/>
          <w:iCs/>
          <w:color w:val="2D2D2D"/>
          <w:sz w:val="23"/>
          <w:szCs w:val="23"/>
          <w:bdr w:val="none" w:sz="0" w:space="0" w:color="auto" w:frame="1"/>
          <w:lang w:eastAsia="en-IN"/>
        </w:rPr>
        <w:t>33</w:t>
      </w:r>
      <w:r w:rsidRPr="00EE01C6">
        <w:rPr>
          <w:rFonts w:ascii="Arial" w:eastAsia="Times New Roman" w:hAnsi="Arial" w:cs="Arial"/>
          <w:color w:val="2D2D2D"/>
          <w:sz w:val="23"/>
          <w:szCs w:val="23"/>
          <w:lang w:eastAsia="en-IN"/>
        </w:rPr>
        <w:t>(2), pp.213-234.</w:t>
      </w:r>
    </w:p>
    <w:p w:rsidR="00EE01C6" w:rsidRPr="00EE01C6" w:rsidRDefault="00EE01C6" w:rsidP="00EE01C6">
      <w:pPr>
        <w:spacing w:after="0" w:line="375" w:lineRule="atLeast"/>
        <w:jc w:val="both"/>
        <w:textAlignment w:val="baseline"/>
        <w:rPr>
          <w:rFonts w:ascii="Arial" w:eastAsia="Times New Roman" w:hAnsi="Arial" w:cs="Arial"/>
          <w:color w:val="2D2D2D"/>
          <w:sz w:val="23"/>
          <w:szCs w:val="23"/>
          <w:lang w:eastAsia="en-IN"/>
        </w:rPr>
      </w:pPr>
      <w:r w:rsidRPr="00EE01C6">
        <w:rPr>
          <w:rFonts w:ascii="Arial" w:eastAsia="Times New Roman" w:hAnsi="Arial" w:cs="Arial"/>
          <w:color w:val="2D2D2D"/>
          <w:sz w:val="23"/>
          <w:szCs w:val="23"/>
          <w:lang w:eastAsia="en-IN"/>
        </w:rPr>
        <w:t xml:space="preserve">Fleischer, N. L. and Levy, D. T., 2017. Mexico </w:t>
      </w:r>
      <w:proofErr w:type="spellStart"/>
      <w:r w:rsidRPr="00EE01C6">
        <w:rPr>
          <w:rFonts w:ascii="Arial" w:eastAsia="Times New Roman" w:hAnsi="Arial" w:cs="Arial"/>
          <w:color w:val="2D2D2D"/>
          <w:sz w:val="23"/>
          <w:szCs w:val="23"/>
          <w:lang w:eastAsia="en-IN"/>
        </w:rPr>
        <w:t>SimSmoke</w:t>
      </w:r>
      <w:proofErr w:type="spellEnd"/>
      <w:r w:rsidRPr="00EE01C6">
        <w:rPr>
          <w:rFonts w:ascii="Arial" w:eastAsia="Times New Roman" w:hAnsi="Arial" w:cs="Arial"/>
          <w:color w:val="2D2D2D"/>
          <w:sz w:val="23"/>
          <w:szCs w:val="23"/>
          <w:lang w:eastAsia="en-IN"/>
        </w:rPr>
        <w:t>: how changes in tobacco control policies would impact smoking prevalence and smoking attributable deaths in Mexico. </w:t>
      </w:r>
      <w:r w:rsidRPr="00EE01C6">
        <w:rPr>
          <w:rFonts w:ascii="Arial" w:eastAsia="Times New Roman" w:hAnsi="Arial" w:cs="Arial"/>
          <w:i/>
          <w:iCs/>
          <w:color w:val="2D2D2D"/>
          <w:sz w:val="23"/>
          <w:szCs w:val="23"/>
          <w:bdr w:val="none" w:sz="0" w:space="0" w:color="auto" w:frame="1"/>
          <w:lang w:eastAsia="en-IN"/>
        </w:rPr>
        <w:t>Global public health</w:t>
      </w:r>
      <w:r w:rsidRPr="00EE01C6">
        <w:rPr>
          <w:rFonts w:ascii="Arial" w:eastAsia="Times New Roman" w:hAnsi="Arial" w:cs="Arial"/>
          <w:color w:val="2D2D2D"/>
          <w:sz w:val="23"/>
          <w:szCs w:val="23"/>
          <w:lang w:eastAsia="en-IN"/>
        </w:rPr>
        <w:t>, </w:t>
      </w:r>
      <w:r w:rsidRPr="00EE01C6">
        <w:rPr>
          <w:rFonts w:ascii="Arial" w:eastAsia="Times New Roman" w:hAnsi="Arial" w:cs="Arial"/>
          <w:i/>
          <w:iCs/>
          <w:color w:val="2D2D2D"/>
          <w:sz w:val="23"/>
          <w:szCs w:val="23"/>
          <w:bdr w:val="none" w:sz="0" w:space="0" w:color="auto" w:frame="1"/>
          <w:lang w:eastAsia="en-IN"/>
        </w:rPr>
        <w:t>12</w:t>
      </w:r>
      <w:r w:rsidRPr="00EE01C6">
        <w:rPr>
          <w:rFonts w:ascii="Arial" w:eastAsia="Times New Roman" w:hAnsi="Arial" w:cs="Arial"/>
          <w:color w:val="2D2D2D"/>
          <w:sz w:val="23"/>
          <w:szCs w:val="23"/>
          <w:lang w:eastAsia="en-IN"/>
        </w:rPr>
        <w:t>(7), pp.830-845.</w:t>
      </w:r>
    </w:p>
    <w:p w:rsidR="00EE01C6" w:rsidRPr="00EE01C6" w:rsidRDefault="00EE01C6" w:rsidP="00EE01C6">
      <w:pPr>
        <w:spacing w:after="0" w:line="375" w:lineRule="atLeast"/>
        <w:jc w:val="both"/>
        <w:textAlignment w:val="baseline"/>
        <w:rPr>
          <w:rFonts w:ascii="Arial" w:eastAsia="Times New Roman" w:hAnsi="Arial" w:cs="Arial"/>
          <w:color w:val="2D2D2D"/>
          <w:sz w:val="23"/>
          <w:szCs w:val="23"/>
          <w:lang w:eastAsia="en-IN"/>
        </w:rPr>
      </w:pPr>
      <w:r w:rsidRPr="00EE01C6">
        <w:rPr>
          <w:rFonts w:ascii="Arial" w:eastAsia="Times New Roman" w:hAnsi="Arial" w:cs="Arial"/>
          <w:color w:val="2D2D2D"/>
          <w:sz w:val="23"/>
          <w:szCs w:val="23"/>
          <w:lang w:eastAsia="en-IN"/>
        </w:rPr>
        <w:t>Francis, D. B. and Brewer, N. T., 2017. Systematic Review of Measures Used in Pictorial Cigarette Pack Warning Experiments. </w:t>
      </w:r>
      <w:r w:rsidRPr="00EE01C6">
        <w:rPr>
          <w:rFonts w:ascii="Arial" w:eastAsia="Times New Roman" w:hAnsi="Arial" w:cs="Arial"/>
          <w:i/>
          <w:iCs/>
          <w:color w:val="2D2D2D"/>
          <w:sz w:val="23"/>
          <w:szCs w:val="23"/>
          <w:bdr w:val="none" w:sz="0" w:space="0" w:color="auto" w:frame="1"/>
          <w:lang w:eastAsia="en-IN"/>
        </w:rPr>
        <w:t>Nicotine &amp; Tobacco Research</w:t>
      </w:r>
      <w:r w:rsidRPr="00EE01C6">
        <w:rPr>
          <w:rFonts w:ascii="Arial" w:eastAsia="Times New Roman" w:hAnsi="Arial" w:cs="Arial"/>
          <w:color w:val="2D2D2D"/>
          <w:sz w:val="23"/>
          <w:szCs w:val="23"/>
          <w:lang w:eastAsia="en-IN"/>
        </w:rPr>
        <w:t>, p.ntx082.</w:t>
      </w:r>
    </w:p>
    <w:p w:rsidR="00EE01C6" w:rsidRPr="00EE01C6" w:rsidRDefault="00EE01C6" w:rsidP="00EE01C6">
      <w:pPr>
        <w:spacing w:after="0" w:line="375" w:lineRule="atLeast"/>
        <w:jc w:val="both"/>
        <w:textAlignment w:val="baseline"/>
        <w:rPr>
          <w:rFonts w:ascii="Arial" w:eastAsia="Times New Roman" w:hAnsi="Arial" w:cs="Arial"/>
          <w:color w:val="2D2D2D"/>
          <w:sz w:val="23"/>
          <w:szCs w:val="23"/>
          <w:lang w:eastAsia="en-IN"/>
        </w:rPr>
      </w:pPr>
      <w:r w:rsidRPr="00EE01C6">
        <w:rPr>
          <w:rFonts w:ascii="Arial" w:eastAsia="Times New Roman" w:hAnsi="Arial" w:cs="Arial"/>
          <w:color w:val="2D2D2D"/>
          <w:sz w:val="23"/>
          <w:szCs w:val="23"/>
          <w:lang w:eastAsia="en-IN"/>
        </w:rPr>
        <w:t>Hall, M. G. and Brewer, N. T., 2017. Negative affect, message reactance and perceived risk: how do pictorial cigarette pack warnings change quit intentions</w:t>
      </w:r>
      <w:proofErr w:type="gramStart"/>
      <w:r w:rsidRPr="00EE01C6">
        <w:rPr>
          <w:rFonts w:ascii="Arial" w:eastAsia="Times New Roman" w:hAnsi="Arial" w:cs="Arial"/>
          <w:color w:val="2D2D2D"/>
          <w:sz w:val="23"/>
          <w:szCs w:val="23"/>
          <w:lang w:eastAsia="en-IN"/>
        </w:rPr>
        <w:t>?.</w:t>
      </w:r>
      <w:proofErr w:type="gramEnd"/>
      <w:r w:rsidRPr="00EE01C6">
        <w:rPr>
          <w:rFonts w:ascii="Arial" w:eastAsia="Times New Roman" w:hAnsi="Arial" w:cs="Arial"/>
          <w:color w:val="2D2D2D"/>
          <w:sz w:val="23"/>
          <w:szCs w:val="23"/>
          <w:lang w:eastAsia="en-IN"/>
        </w:rPr>
        <w:t> </w:t>
      </w:r>
      <w:r w:rsidRPr="00EE01C6">
        <w:rPr>
          <w:rFonts w:ascii="Arial" w:eastAsia="Times New Roman" w:hAnsi="Arial" w:cs="Arial"/>
          <w:i/>
          <w:iCs/>
          <w:color w:val="2D2D2D"/>
          <w:sz w:val="23"/>
          <w:szCs w:val="23"/>
          <w:bdr w:val="none" w:sz="0" w:space="0" w:color="auto" w:frame="1"/>
          <w:lang w:eastAsia="en-IN"/>
        </w:rPr>
        <w:t>Tobacco control</w:t>
      </w:r>
      <w:r w:rsidRPr="00EE01C6">
        <w:rPr>
          <w:rFonts w:ascii="Arial" w:eastAsia="Times New Roman" w:hAnsi="Arial" w:cs="Arial"/>
          <w:color w:val="2D2D2D"/>
          <w:sz w:val="23"/>
          <w:szCs w:val="23"/>
          <w:lang w:eastAsia="en-IN"/>
        </w:rPr>
        <w:t>, pp.tobaccocontrol-2017.</w:t>
      </w:r>
    </w:p>
    <w:p w:rsidR="00EE01C6" w:rsidRPr="00EE01C6" w:rsidRDefault="00EE01C6" w:rsidP="00EE01C6">
      <w:pPr>
        <w:spacing w:after="0" w:line="375" w:lineRule="atLeast"/>
        <w:jc w:val="both"/>
        <w:textAlignment w:val="baseline"/>
        <w:rPr>
          <w:rFonts w:ascii="Arial" w:eastAsia="Times New Roman" w:hAnsi="Arial" w:cs="Arial"/>
          <w:color w:val="2D2D2D"/>
          <w:sz w:val="23"/>
          <w:szCs w:val="23"/>
          <w:lang w:eastAsia="en-IN"/>
        </w:rPr>
      </w:pPr>
      <w:proofErr w:type="spellStart"/>
      <w:r w:rsidRPr="00EE01C6">
        <w:rPr>
          <w:rFonts w:ascii="Arial" w:eastAsia="Times New Roman" w:hAnsi="Arial" w:cs="Arial"/>
          <w:color w:val="2D2D2D"/>
          <w:sz w:val="23"/>
          <w:szCs w:val="23"/>
          <w:lang w:eastAsia="en-IN"/>
        </w:rPr>
        <w:t>Lochbuehler</w:t>
      </w:r>
      <w:proofErr w:type="spellEnd"/>
      <w:r w:rsidRPr="00EE01C6">
        <w:rPr>
          <w:rFonts w:ascii="Arial" w:eastAsia="Times New Roman" w:hAnsi="Arial" w:cs="Arial"/>
          <w:color w:val="2D2D2D"/>
          <w:sz w:val="23"/>
          <w:szCs w:val="23"/>
          <w:lang w:eastAsia="en-IN"/>
        </w:rPr>
        <w:t xml:space="preserve">, K. and </w:t>
      </w:r>
      <w:proofErr w:type="spellStart"/>
      <w:r w:rsidRPr="00EE01C6">
        <w:rPr>
          <w:rFonts w:ascii="Arial" w:eastAsia="Times New Roman" w:hAnsi="Arial" w:cs="Arial"/>
          <w:color w:val="2D2D2D"/>
          <w:sz w:val="23"/>
          <w:szCs w:val="23"/>
          <w:lang w:eastAsia="en-IN"/>
        </w:rPr>
        <w:t>Strasser</w:t>
      </w:r>
      <w:proofErr w:type="spellEnd"/>
      <w:r w:rsidRPr="00EE01C6">
        <w:rPr>
          <w:rFonts w:ascii="Arial" w:eastAsia="Times New Roman" w:hAnsi="Arial" w:cs="Arial"/>
          <w:color w:val="2D2D2D"/>
          <w:sz w:val="23"/>
          <w:szCs w:val="23"/>
          <w:lang w:eastAsia="en-IN"/>
        </w:rPr>
        <w:t>, A. A., 2017. Effect of message congruency on attention and recall in pictorial health warning labels. </w:t>
      </w:r>
      <w:r w:rsidRPr="00EE01C6">
        <w:rPr>
          <w:rFonts w:ascii="Arial" w:eastAsia="Times New Roman" w:hAnsi="Arial" w:cs="Arial"/>
          <w:i/>
          <w:iCs/>
          <w:color w:val="2D2D2D"/>
          <w:sz w:val="23"/>
          <w:szCs w:val="23"/>
          <w:bdr w:val="none" w:sz="0" w:space="0" w:color="auto" w:frame="1"/>
          <w:lang w:eastAsia="en-IN"/>
        </w:rPr>
        <w:t>Tobacco Control</w:t>
      </w:r>
      <w:r w:rsidRPr="00EE01C6">
        <w:rPr>
          <w:rFonts w:ascii="Arial" w:eastAsia="Times New Roman" w:hAnsi="Arial" w:cs="Arial"/>
          <w:color w:val="2D2D2D"/>
          <w:sz w:val="23"/>
          <w:szCs w:val="23"/>
          <w:lang w:eastAsia="en-IN"/>
        </w:rPr>
        <w:t>, pp.tobaccocontrol-2016.</w:t>
      </w:r>
    </w:p>
    <w:p w:rsidR="00EE01C6" w:rsidRPr="00EE01C6" w:rsidRDefault="00EE01C6" w:rsidP="00EE01C6">
      <w:pPr>
        <w:spacing w:after="0" w:line="375" w:lineRule="atLeast"/>
        <w:jc w:val="both"/>
        <w:textAlignment w:val="baseline"/>
        <w:rPr>
          <w:rFonts w:ascii="Arial" w:eastAsia="Times New Roman" w:hAnsi="Arial" w:cs="Arial"/>
          <w:color w:val="2D2D2D"/>
          <w:sz w:val="23"/>
          <w:szCs w:val="23"/>
          <w:lang w:eastAsia="en-IN"/>
        </w:rPr>
      </w:pPr>
      <w:proofErr w:type="spellStart"/>
      <w:r w:rsidRPr="00EE01C6">
        <w:rPr>
          <w:rFonts w:ascii="Arial" w:eastAsia="Times New Roman" w:hAnsi="Arial" w:cs="Arial"/>
          <w:color w:val="2D2D2D"/>
          <w:sz w:val="23"/>
          <w:szCs w:val="23"/>
          <w:lang w:eastAsia="en-IN"/>
        </w:rPr>
        <w:t>Mangat</w:t>
      </w:r>
      <w:proofErr w:type="spellEnd"/>
      <w:r w:rsidRPr="00EE01C6">
        <w:rPr>
          <w:rFonts w:ascii="Arial" w:eastAsia="Times New Roman" w:hAnsi="Arial" w:cs="Arial"/>
          <w:color w:val="2D2D2D"/>
          <w:sz w:val="23"/>
          <w:szCs w:val="23"/>
          <w:lang w:eastAsia="en-IN"/>
        </w:rPr>
        <w:t>, D. S. and Singh, K., 2017. IMPACT OF PICTORIAL HEALTH WARNING LABELS ON PEOPLE CONSUMING TOBACCO PRODUCTS IN SMOKING FORM. </w:t>
      </w:r>
      <w:r w:rsidRPr="00EE01C6">
        <w:rPr>
          <w:rFonts w:ascii="Arial" w:eastAsia="Times New Roman" w:hAnsi="Arial" w:cs="Arial"/>
          <w:i/>
          <w:iCs/>
          <w:color w:val="2D2D2D"/>
          <w:sz w:val="23"/>
          <w:szCs w:val="23"/>
          <w:bdr w:val="none" w:sz="0" w:space="0" w:color="auto" w:frame="1"/>
          <w:lang w:eastAsia="en-IN"/>
        </w:rPr>
        <w:t>Journal of Advanced Medical and Dental Sciences Research| Vol</w:t>
      </w:r>
      <w:r w:rsidRPr="00EE01C6">
        <w:rPr>
          <w:rFonts w:ascii="Arial" w:eastAsia="Times New Roman" w:hAnsi="Arial" w:cs="Arial"/>
          <w:color w:val="2D2D2D"/>
          <w:sz w:val="23"/>
          <w:szCs w:val="23"/>
          <w:lang w:eastAsia="en-IN"/>
        </w:rPr>
        <w:t>, </w:t>
      </w:r>
      <w:r w:rsidRPr="00EE01C6">
        <w:rPr>
          <w:rFonts w:ascii="Arial" w:eastAsia="Times New Roman" w:hAnsi="Arial" w:cs="Arial"/>
          <w:i/>
          <w:iCs/>
          <w:color w:val="2D2D2D"/>
          <w:sz w:val="23"/>
          <w:szCs w:val="23"/>
          <w:bdr w:val="none" w:sz="0" w:space="0" w:color="auto" w:frame="1"/>
          <w:lang w:eastAsia="en-IN"/>
        </w:rPr>
        <w:t>5</w:t>
      </w:r>
      <w:r w:rsidRPr="00EE01C6">
        <w:rPr>
          <w:rFonts w:ascii="Arial" w:eastAsia="Times New Roman" w:hAnsi="Arial" w:cs="Arial"/>
          <w:color w:val="2D2D2D"/>
          <w:sz w:val="23"/>
          <w:szCs w:val="23"/>
          <w:lang w:eastAsia="en-IN"/>
        </w:rPr>
        <w:t>(4).</w:t>
      </w:r>
    </w:p>
    <w:p w:rsidR="00EE01C6" w:rsidRPr="00EE01C6" w:rsidRDefault="00EE01C6" w:rsidP="00EE01C6">
      <w:pPr>
        <w:spacing w:after="0" w:line="375" w:lineRule="atLeast"/>
        <w:jc w:val="both"/>
        <w:textAlignment w:val="baseline"/>
        <w:rPr>
          <w:rFonts w:ascii="Arial" w:eastAsia="Times New Roman" w:hAnsi="Arial" w:cs="Arial"/>
          <w:color w:val="2D2D2D"/>
          <w:sz w:val="23"/>
          <w:szCs w:val="23"/>
          <w:lang w:eastAsia="en-IN"/>
        </w:rPr>
      </w:pPr>
      <w:r w:rsidRPr="00EE01C6">
        <w:rPr>
          <w:rFonts w:ascii="Arial" w:eastAsia="Times New Roman" w:hAnsi="Arial" w:cs="Arial"/>
          <w:color w:val="2D2D2D"/>
          <w:sz w:val="23"/>
          <w:szCs w:val="23"/>
          <w:lang w:eastAsia="en-IN"/>
        </w:rPr>
        <w:t>Mansour, A. Y. and Bakhsh, Z., 2017. Factors Affecting the Perceived Effectiveness of Pictorial Health Warnings on Cigarette Packages in Gulf Countries: A Cross-sectional Study. </w:t>
      </w:r>
      <w:r w:rsidRPr="00EE01C6">
        <w:rPr>
          <w:rFonts w:ascii="Arial" w:eastAsia="Times New Roman" w:hAnsi="Arial" w:cs="Arial"/>
          <w:i/>
          <w:iCs/>
          <w:color w:val="2D2D2D"/>
          <w:sz w:val="23"/>
          <w:szCs w:val="23"/>
          <w:bdr w:val="none" w:sz="0" w:space="0" w:color="auto" w:frame="1"/>
          <w:lang w:eastAsia="en-IN"/>
        </w:rPr>
        <w:t>Tobacco use insights</w:t>
      </w:r>
      <w:r w:rsidRPr="00EE01C6">
        <w:rPr>
          <w:rFonts w:ascii="Arial" w:eastAsia="Times New Roman" w:hAnsi="Arial" w:cs="Arial"/>
          <w:color w:val="2D2D2D"/>
          <w:sz w:val="23"/>
          <w:szCs w:val="23"/>
          <w:lang w:eastAsia="en-IN"/>
        </w:rPr>
        <w:t>, </w:t>
      </w:r>
      <w:r w:rsidRPr="00EE01C6">
        <w:rPr>
          <w:rFonts w:ascii="Arial" w:eastAsia="Times New Roman" w:hAnsi="Arial" w:cs="Arial"/>
          <w:i/>
          <w:iCs/>
          <w:color w:val="2D2D2D"/>
          <w:sz w:val="23"/>
          <w:szCs w:val="23"/>
          <w:bdr w:val="none" w:sz="0" w:space="0" w:color="auto" w:frame="1"/>
          <w:lang w:eastAsia="en-IN"/>
        </w:rPr>
        <w:t>10</w:t>
      </w:r>
      <w:r w:rsidRPr="00EE01C6">
        <w:rPr>
          <w:rFonts w:ascii="Arial" w:eastAsia="Times New Roman" w:hAnsi="Arial" w:cs="Arial"/>
          <w:color w:val="2D2D2D"/>
          <w:sz w:val="23"/>
          <w:szCs w:val="23"/>
          <w:lang w:eastAsia="en-IN"/>
        </w:rPr>
        <w:t>.</w:t>
      </w:r>
    </w:p>
    <w:p w:rsidR="00EE01C6" w:rsidRPr="00EE01C6" w:rsidRDefault="00EE01C6" w:rsidP="00EE01C6">
      <w:pPr>
        <w:spacing w:after="0" w:line="375" w:lineRule="atLeast"/>
        <w:jc w:val="both"/>
        <w:textAlignment w:val="baseline"/>
        <w:rPr>
          <w:rFonts w:ascii="Arial" w:eastAsia="Times New Roman" w:hAnsi="Arial" w:cs="Arial"/>
          <w:color w:val="2D2D2D"/>
          <w:sz w:val="23"/>
          <w:szCs w:val="23"/>
          <w:lang w:eastAsia="en-IN"/>
        </w:rPr>
      </w:pPr>
      <w:r w:rsidRPr="00EE01C6">
        <w:rPr>
          <w:rFonts w:ascii="Arial" w:eastAsia="Times New Roman" w:hAnsi="Arial" w:cs="Arial"/>
          <w:color w:val="2D2D2D"/>
          <w:sz w:val="23"/>
          <w:szCs w:val="23"/>
          <w:lang w:eastAsia="en-IN"/>
        </w:rPr>
        <w:t>Morgan, J. C. and Brewer, N. T., 2017. How people think about the chemicals in cigarette smoke: a systematic review. </w:t>
      </w:r>
      <w:r w:rsidRPr="00EE01C6">
        <w:rPr>
          <w:rFonts w:ascii="Arial" w:eastAsia="Times New Roman" w:hAnsi="Arial" w:cs="Arial"/>
          <w:i/>
          <w:iCs/>
          <w:color w:val="2D2D2D"/>
          <w:sz w:val="23"/>
          <w:szCs w:val="23"/>
          <w:bdr w:val="none" w:sz="0" w:space="0" w:color="auto" w:frame="1"/>
          <w:lang w:eastAsia="en-IN"/>
        </w:rPr>
        <w:t xml:space="preserve">Journal of </w:t>
      </w:r>
      <w:proofErr w:type="spellStart"/>
      <w:r w:rsidRPr="00EE01C6">
        <w:rPr>
          <w:rFonts w:ascii="Arial" w:eastAsia="Times New Roman" w:hAnsi="Arial" w:cs="Arial"/>
          <w:i/>
          <w:iCs/>
          <w:color w:val="2D2D2D"/>
          <w:sz w:val="23"/>
          <w:szCs w:val="23"/>
          <w:bdr w:val="none" w:sz="0" w:space="0" w:color="auto" w:frame="1"/>
          <w:lang w:eastAsia="en-IN"/>
        </w:rPr>
        <w:t>Behavioral</w:t>
      </w:r>
      <w:proofErr w:type="spellEnd"/>
      <w:r w:rsidRPr="00EE01C6">
        <w:rPr>
          <w:rFonts w:ascii="Arial" w:eastAsia="Times New Roman" w:hAnsi="Arial" w:cs="Arial"/>
          <w:i/>
          <w:iCs/>
          <w:color w:val="2D2D2D"/>
          <w:sz w:val="23"/>
          <w:szCs w:val="23"/>
          <w:bdr w:val="none" w:sz="0" w:space="0" w:color="auto" w:frame="1"/>
          <w:lang w:eastAsia="en-IN"/>
        </w:rPr>
        <w:t xml:space="preserve"> Medicine</w:t>
      </w:r>
      <w:r w:rsidRPr="00EE01C6">
        <w:rPr>
          <w:rFonts w:ascii="Arial" w:eastAsia="Times New Roman" w:hAnsi="Arial" w:cs="Arial"/>
          <w:color w:val="2D2D2D"/>
          <w:sz w:val="23"/>
          <w:szCs w:val="23"/>
          <w:lang w:eastAsia="en-IN"/>
        </w:rPr>
        <w:t>, pp.1-12.</w:t>
      </w:r>
    </w:p>
    <w:p w:rsidR="00EE01C6" w:rsidRPr="00EE01C6" w:rsidRDefault="00EE01C6" w:rsidP="00EE01C6">
      <w:pPr>
        <w:spacing w:after="0" w:line="375" w:lineRule="atLeast"/>
        <w:jc w:val="both"/>
        <w:textAlignment w:val="baseline"/>
        <w:rPr>
          <w:rFonts w:ascii="Arial" w:eastAsia="Times New Roman" w:hAnsi="Arial" w:cs="Arial"/>
          <w:color w:val="2D2D2D"/>
          <w:sz w:val="23"/>
          <w:szCs w:val="23"/>
          <w:lang w:eastAsia="en-IN"/>
        </w:rPr>
      </w:pPr>
      <w:proofErr w:type="spellStart"/>
      <w:r w:rsidRPr="00EE01C6">
        <w:rPr>
          <w:rFonts w:ascii="Arial" w:eastAsia="Times New Roman" w:hAnsi="Arial" w:cs="Arial"/>
          <w:color w:val="2D2D2D"/>
          <w:sz w:val="23"/>
          <w:szCs w:val="23"/>
          <w:lang w:eastAsia="en-IN"/>
        </w:rPr>
        <w:t>Mutti</w:t>
      </w:r>
      <w:proofErr w:type="spellEnd"/>
      <w:r w:rsidRPr="00EE01C6">
        <w:rPr>
          <w:rFonts w:ascii="Arial" w:eastAsia="Times New Roman" w:hAnsi="Arial" w:cs="Arial"/>
          <w:color w:val="2D2D2D"/>
          <w:sz w:val="23"/>
          <w:szCs w:val="23"/>
          <w:lang w:eastAsia="en-IN"/>
        </w:rPr>
        <w:t xml:space="preserve">-Packer, S. and Hammond, D., 2017. The role of negative affect and message credibility in perceived effectiveness of smokeless tobacco health warning labels in </w:t>
      </w:r>
      <w:proofErr w:type="spellStart"/>
      <w:r w:rsidRPr="00EE01C6">
        <w:rPr>
          <w:rFonts w:ascii="Arial" w:eastAsia="Times New Roman" w:hAnsi="Arial" w:cs="Arial"/>
          <w:color w:val="2D2D2D"/>
          <w:sz w:val="23"/>
          <w:szCs w:val="23"/>
          <w:lang w:eastAsia="en-IN"/>
        </w:rPr>
        <w:t>Navi</w:t>
      </w:r>
      <w:proofErr w:type="spellEnd"/>
      <w:r w:rsidRPr="00EE01C6">
        <w:rPr>
          <w:rFonts w:ascii="Arial" w:eastAsia="Times New Roman" w:hAnsi="Arial" w:cs="Arial"/>
          <w:color w:val="2D2D2D"/>
          <w:sz w:val="23"/>
          <w:szCs w:val="23"/>
          <w:lang w:eastAsia="en-IN"/>
        </w:rPr>
        <w:t xml:space="preserve"> Mumbai, India and Dhaka, Bangladesh: A moderated-mediation analysis. </w:t>
      </w:r>
      <w:r w:rsidRPr="00EE01C6">
        <w:rPr>
          <w:rFonts w:ascii="Arial" w:eastAsia="Times New Roman" w:hAnsi="Arial" w:cs="Arial"/>
          <w:i/>
          <w:iCs/>
          <w:color w:val="2D2D2D"/>
          <w:sz w:val="23"/>
          <w:szCs w:val="23"/>
          <w:bdr w:val="none" w:sz="0" w:space="0" w:color="auto" w:frame="1"/>
          <w:lang w:eastAsia="en-IN"/>
        </w:rPr>
        <w:t xml:space="preserve">Addictive </w:t>
      </w:r>
      <w:proofErr w:type="spellStart"/>
      <w:r w:rsidRPr="00EE01C6">
        <w:rPr>
          <w:rFonts w:ascii="Arial" w:eastAsia="Times New Roman" w:hAnsi="Arial" w:cs="Arial"/>
          <w:i/>
          <w:iCs/>
          <w:color w:val="2D2D2D"/>
          <w:sz w:val="23"/>
          <w:szCs w:val="23"/>
          <w:bdr w:val="none" w:sz="0" w:space="0" w:color="auto" w:frame="1"/>
          <w:lang w:eastAsia="en-IN"/>
        </w:rPr>
        <w:t>Behaviors</w:t>
      </w:r>
      <w:proofErr w:type="spellEnd"/>
      <w:r w:rsidRPr="00EE01C6">
        <w:rPr>
          <w:rFonts w:ascii="Arial" w:eastAsia="Times New Roman" w:hAnsi="Arial" w:cs="Arial"/>
          <w:color w:val="2D2D2D"/>
          <w:sz w:val="23"/>
          <w:szCs w:val="23"/>
          <w:lang w:eastAsia="en-IN"/>
        </w:rPr>
        <w:t>, </w:t>
      </w:r>
      <w:r w:rsidRPr="00EE01C6">
        <w:rPr>
          <w:rFonts w:ascii="Arial" w:eastAsia="Times New Roman" w:hAnsi="Arial" w:cs="Arial"/>
          <w:i/>
          <w:iCs/>
          <w:color w:val="2D2D2D"/>
          <w:sz w:val="23"/>
          <w:szCs w:val="23"/>
          <w:bdr w:val="none" w:sz="0" w:space="0" w:color="auto" w:frame="1"/>
          <w:lang w:eastAsia="en-IN"/>
        </w:rPr>
        <w:t>73</w:t>
      </w:r>
      <w:r w:rsidRPr="00EE01C6">
        <w:rPr>
          <w:rFonts w:ascii="Arial" w:eastAsia="Times New Roman" w:hAnsi="Arial" w:cs="Arial"/>
          <w:color w:val="2D2D2D"/>
          <w:sz w:val="23"/>
          <w:szCs w:val="23"/>
          <w:lang w:eastAsia="en-IN"/>
        </w:rPr>
        <w:t>, pp.22-29.</w:t>
      </w:r>
    </w:p>
    <w:p w:rsidR="00EE01C6" w:rsidRPr="00EE01C6" w:rsidRDefault="00EE01C6" w:rsidP="00EE01C6">
      <w:pPr>
        <w:spacing w:after="0" w:line="375" w:lineRule="atLeast"/>
        <w:jc w:val="both"/>
        <w:textAlignment w:val="baseline"/>
        <w:rPr>
          <w:rFonts w:ascii="Arial" w:eastAsia="Times New Roman" w:hAnsi="Arial" w:cs="Arial"/>
          <w:color w:val="2D2D2D"/>
          <w:sz w:val="23"/>
          <w:szCs w:val="23"/>
          <w:lang w:eastAsia="en-IN"/>
        </w:rPr>
      </w:pPr>
      <w:proofErr w:type="spellStart"/>
      <w:r w:rsidRPr="00EE01C6">
        <w:rPr>
          <w:rFonts w:ascii="Arial" w:eastAsia="Times New Roman" w:hAnsi="Arial" w:cs="Arial"/>
          <w:color w:val="2D2D2D"/>
          <w:sz w:val="23"/>
          <w:szCs w:val="23"/>
          <w:lang w:eastAsia="en-IN"/>
        </w:rPr>
        <w:t>Noar</w:t>
      </w:r>
      <w:proofErr w:type="spellEnd"/>
      <w:r w:rsidRPr="00EE01C6">
        <w:rPr>
          <w:rFonts w:ascii="Arial" w:eastAsia="Times New Roman" w:hAnsi="Arial" w:cs="Arial"/>
          <w:color w:val="2D2D2D"/>
          <w:sz w:val="23"/>
          <w:szCs w:val="23"/>
          <w:lang w:eastAsia="en-IN"/>
        </w:rPr>
        <w:t xml:space="preserve">, S. M and </w:t>
      </w:r>
      <w:proofErr w:type="spellStart"/>
      <w:r w:rsidRPr="00EE01C6">
        <w:rPr>
          <w:rFonts w:ascii="Arial" w:eastAsia="Times New Roman" w:hAnsi="Arial" w:cs="Arial"/>
          <w:color w:val="2D2D2D"/>
          <w:sz w:val="23"/>
          <w:szCs w:val="23"/>
          <w:lang w:eastAsia="en-IN"/>
        </w:rPr>
        <w:t>Ribisl</w:t>
      </w:r>
      <w:proofErr w:type="spellEnd"/>
      <w:r w:rsidRPr="00EE01C6">
        <w:rPr>
          <w:rFonts w:ascii="Arial" w:eastAsia="Times New Roman" w:hAnsi="Arial" w:cs="Arial"/>
          <w:color w:val="2D2D2D"/>
          <w:sz w:val="23"/>
          <w:szCs w:val="23"/>
          <w:lang w:eastAsia="en-IN"/>
        </w:rPr>
        <w:t>, K. M., 2017. Effects of strengthening cigarette pack warnings on attention and message processing: A systematic review. </w:t>
      </w:r>
      <w:r w:rsidRPr="00EE01C6">
        <w:rPr>
          <w:rFonts w:ascii="Arial" w:eastAsia="Times New Roman" w:hAnsi="Arial" w:cs="Arial"/>
          <w:i/>
          <w:iCs/>
          <w:color w:val="2D2D2D"/>
          <w:sz w:val="23"/>
          <w:szCs w:val="23"/>
          <w:bdr w:val="none" w:sz="0" w:space="0" w:color="auto" w:frame="1"/>
          <w:lang w:eastAsia="en-IN"/>
        </w:rPr>
        <w:t>Journalism &amp; mass communication quarterly</w:t>
      </w:r>
      <w:r w:rsidRPr="00EE01C6">
        <w:rPr>
          <w:rFonts w:ascii="Arial" w:eastAsia="Times New Roman" w:hAnsi="Arial" w:cs="Arial"/>
          <w:color w:val="2D2D2D"/>
          <w:sz w:val="23"/>
          <w:szCs w:val="23"/>
          <w:lang w:eastAsia="en-IN"/>
        </w:rPr>
        <w:t>, </w:t>
      </w:r>
      <w:r w:rsidRPr="00EE01C6">
        <w:rPr>
          <w:rFonts w:ascii="Arial" w:eastAsia="Times New Roman" w:hAnsi="Arial" w:cs="Arial"/>
          <w:i/>
          <w:iCs/>
          <w:color w:val="2D2D2D"/>
          <w:sz w:val="23"/>
          <w:szCs w:val="23"/>
          <w:bdr w:val="none" w:sz="0" w:space="0" w:color="auto" w:frame="1"/>
          <w:lang w:eastAsia="en-IN"/>
        </w:rPr>
        <w:t>94</w:t>
      </w:r>
      <w:r w:rsidRPr="00EE01C6">
        <w:rPr>
          <w:rFonts w:ascii="Arial" w:eastAsia="Times New Roman" w:hAnsi="Arial" w:cs="Arial"/>
          <w:color w:val="2D2D2D"/>
          <w:sz w:val="23"/>
          <w:szCs w:val="23"/>
          <w:lang w:eastAsia="en-IN"/>
        </w:rPr>
        <w:t>(2), pp.416-442.</w:t>
      </w:r>
    </w:p>
    <w:p w:rsidR="00EE01C6" w:rsidRPr="00EE01C6" w:rsidRDefault="00EE01C6" w:rsidP="00EE01C6">
      <w:pPr>
        <w:spacing w:after="0" w:line="375" w:lineRule="atLeast"/>
        <w:jc w:val="both"/>
        <w:textAlignment w:val="baseline"/>
        <w:rPr>
          <w:rFonts w:ascii="Arial" w:eastAsia="Times New Roman" w:hAnsi="Arial" w:cs="Arial"/>
          <w:color w:val="2D2D2D"/>
          <w:sz w:val="23"/>
          <w:szCs w:val="23"/>
          <w:lang w:eastAsia="en-IN"/>
        </w:rPr>
      </w:pPr>
      <w:r w:rsidRPr="00EE01C6">
        <w:rPr>
          <w:rFonts w:ascii="Arial" w:eastAsia="Times New Roman" w:hAnsi="Arial" w:cs="Arial"/>
          <w:color w:val="2D2D2D"/>
          <w:sz w:val="23"/>
          <w:szCs w:val="23"/>
          <w:lang w:eastAsia="en-IN"/>
        </w:rPr>
        <w:t>Ophir, Y. and Cappella, J. N., 2017. The Effects of Graphic Warning Labels’ Vividness on Message Engagement and Intentions to Quit Smoking. </w:t>
      </w:r>
      <w:r w:rsidRPr="00EE01C6">
        <w:rPr>
          <w:rFonts w:ascii="Arial" w:eastAsia="Times New Roman" w:hAnsi="Arial" w:cs="Arial"/>
          <w:i/>
          <w:iCs/>
          <w:color w:val="2D2D2D"/>
          <w:sz w:val="23"/>
          <w:szCs w:val="23"/>
          <w:bdr w:val="none" w:sz="0" w:space="0" w:color="auto" w:frame="1"/>
          <w:lang w:eastAsia="en-IN"/>
        </w:rPr>
        <w:t>Communication Research</w:t>
      </w:r>
      <w:r w:rsidRPr="00EE01C6">
        <w:rPr>
          <w:rFonts w:ascii="Arial" w:eastAsia="Times New Roman" w:hAnsi="Arial" w:cs="Arial"/>
          <w:color w:val="2D2D2D"/>
          <w:sz w:val="23"/>
          <w:szCs w:val="23"/>
          <w:lang w:eastAsia="en-IN"/>
        </w:rPr>
        <w:t>, p.0093650217700226.</w:t>
      </w:r>
    </w:p>
    <w:bookmarkEnd w:id="0"/>
    <w:p w:rsidR="006273DE" w:rsidRDefault="006273DE"/>
    <w:sectPr w:rsidR="006273D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01C6"/>
    <w:rsid w:val="006273DE"/>
    <w:rsid w:val="00EE01C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84ABC51-B5A2-43F6-88B2-147AFAB4DA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EE01C6"/>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paragraph" w:styleId="Heading4">
    <w:name w:val="heading 4"/>
    <w:basedOn w:val="Normal"/>
    <w:link w:val="Heading4Char"/>
    <w:uiPriority w:val="9"/>
    <w:qFormat/>
    <w:rsid w:val="00EE01C6"/>
    <w:pPr>
      <w:spacing w:before="100" w:beforeAutospacing="1" w:after="100" w:afterAutospacing="1" w:line="240" w:lineRule="auto"/>
      <w:outlineLvl w:val="3"/>
    </w:pPr>
    <w:rPr>
      <w:rFonts w:ascii="Times New Roman" w:eastAsia="Times New Roman" w:hAnsi="Times New Roman" w:cs="Times New Roman"/>
      <w:b/>
      <w:bCs/>
      <w:sz w:val="24"/>
      <w:szCs w:val="24"/>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EE01C6"/>
    <w:rPr>
      <w:rFonts w:ascii="Times New Roman" w:eastAsia="Times New Roman" w:hAnsi="Times New Roman" w:cs="Times New Roman"/>
      <w:b/>
      <w:bCs/>
      <w:sz w:val="27"/>
      <w:szCs w:val="27"/>
      <w:lang w:eastAsia="en-IN"/>
    </w:rPr>
  </w:style>
  <w:style w:type="character" w:customStyle="1" w:styleId="Heading4Char">
    <w:name w:val="Heading 4 Char"/>
    <w:basedOn w:val="DefaultParagraphFont"/>
    <w:link w:val="Heading4"/>
    <w:uiPriority w:val="9"/>
    <w:rsid w:val="00EE01C6"/>
    <w:rPr>
      <w:rFonts w:ascii="Times New Roman" w:eastAsia="Times New Roman" w:hAnsi="Times New Roman" w:cs="Times New Roman"/>
      <w:b/>
      <w:bCs/>
      <w:sz w:val="24"/>
      <w:szCs w:val="24"/>
      <w:lang w:eastAsia="en-IN"/>
    </w:rPr>
  </w:style>
  <w:style w:type="paragraph" w:styleId="NormalWeb">
    <w:name w:val="Normal (Web)"/>
    <w:basedOn w:val="Normal"/>
    <w:uiPriority w:val="99"/>
    <w:semiHidden/>
    <w:unhideWhenUsed/>
    <w:rsid w:val="00EE01C6"/>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Hyperlink">
    <w:name w:val="Hyperlink"/>
    <w:basedOn w:val="DefaultParagraphFont"/>
    <w:uiPriority w:val="99"/>
    <w:semiHidden/>
    <w:unhideWhenUsed/>
    <w:rsid w:val="00EE01C6"/>
    <w:rPr>
      <w:color w:val="0000FF"/>
      <w:u w:val="single"/>
    </w:rPr>
  </w:style>
  <w:style w:type="character" w:styleId="Strong">
    <w:name w:val="Strong"/>
    <w:basedOn w:val="DefaultParagraphFont"/>
    <w:uiPriority w:val="22"/>
    <w:qFormat/>
    <w:rsid w:val="00EE01C6"/>
    <w:rPr>
      <w:b/>
      <w:bCs/>
    </w:rPr>
  </w:style>
  <w:style w:type="character" w:styleId="Emphasis">
    <w:name w:val="Emphasis"/>
    <w:basedOn w:val="DefaultParagraphFont"/>
    <w:uiPriority w:val="20"/>
    <w:qFormat/>
    <w:rsid w:val="00EE01C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773842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2108</Words>
  <Characters>12017</Characters>
  <Application>Microsoft Office Word</Application>
  <DocSecurity>0</DocSecurity>
  <Lines>100</Lines>
  <Paragraphs>28</Paragraphs>
  <ScaleCrop>false</ScaleCrop>
  <Company/>
  <LinksUpToDate>false</LinksUpToDate>
  <CharactersWithSpaces>14097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Desktop3</dc:creator>
  <cp:keywords/>
  <dc:description/>
  <cp:lastModifiedBy>Desktop3</cp:lastModifiedBy>
  <cp:revision>1</cp:revision>
  <dcterms:created xsi:type="dcterms:W3CDTF">2021-11-27T09:43:00Z</dcterms:created>
  <dcterms:modified xsi:type="dcterms:W3CDTF">2021-11-27T09:44:00Z</dcterms:modified>
</cp:coreProperties>
</file>