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0C47" w:rsidRPr="00030C47" w:rsidRDefault="00030C47" w:rsidP="00030C47">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030C47">
        <w:rPr>
          <w:rFonts w:ascii="Arial" w:eastAsia="Times New Roman" w:hAnsi="Arial" w:cs="Arial"/>
          <w:b/>
          <w:bCs/>
          <w:color w:val="2A2A2A"/>
          <w:sz w:val="33"/>
          <w:szCs w:val="33"/>
          <w:lang w:eastAsia="en-IN"/>
        </w:rPr>
        <w:t>Introduction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This Report on Professional Development intends to define and critically appraise the necessity of different skills that an HR manager needs for a small Indian restaurant chain. The task would focus on the skills and qualifications that HR managers need to do better with additional responsibilities (</w:t>
      </w:r>
      <w:proofErr w:type="spellStart"/>
      <w:r w:rsidRPr="00030C47">
        <w:rPr>
          <w:rFonts w:ascii="Arial" w:eastAsia="Times New Roman" w:hAnsi="Arial" w:cs="Arial"/>
          <w:color w:val="2D2D2D"/>
          <w:sz w:val="23"/>
          <w:szCs w:val="23"/>
          <w:lang w:eastAsia="en-IN"/>
        </w:rPr>
        <w:t>Yeoh</w:t>
      </w:r>
      <w:proofErr w:type="spellEnd"/>
      <w:r w:rsidRPr="00030C47">
        <w:rPr>
          <w:rFonts w:ascii="Arial" w:eastAsia="Times New Roman" w:hAnsi="Arial" w:cs="Arial"/>
          <w:color w:val="2D2D2D"/>
          <w:sz w:val="23"/>
          <w:szCs w:val="23"/>
          <w:lang w:eastAsia="en-IN"/>
        </w:rPr>
        <w:t xml:space="preserve">, 2019). Self-managed learning will comprise an important aspect of this practice to develop the skills and strengthen their abilities. As an assistant HR of the restaurant chain, I will evaluate different skills, bits of knowledge and behaviours that are very essential for the job role of an HR, within this report. I will also enlighten a Continued Professional Development (CPD) plan to identify the areas that </w:t>
      </w:r>
      <w:proofErr w:type="gramStart"/>
      <w:r w:rsidRPr="00030C47">
        <w:rPr>
          <w:rFonts w:ascii="Arial" w:eastAsia="Times New Roman" w:hAnsi="Arial" w:cs="Arial"/>
          <w:color w:val="2D2D2D"/>
          <w:sz w:val="23"/>
          <w:szCs w:val="23"/>
          <w:lang w:eastAsia="en-IN"/>
        </w:rPr>
        <w:t>is needed</w:t>
      </w:r>
      <w:proofErr w:type="gramEnd"/>
      <w:r w:rsidRPr="00030C47">
        <w:rPr>
          <w:rFonts w:ascii="Arial" w:eastAsia="Times New Roman" w:hAnsi="Arial" w:cs="Arial"/>
          <w:color w:val="2D2D2D"/>
          <w:sz w:val="23"/>
          <w:szCs w:val="23"/>
          <w:lang w:eastAsia="en-IN"/>
        </w:rPr>
        <w:t xml:space="preserve"> to be improved and developed throughout the whole business system.</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Get free samples written by our Top-Notch subject experts for taking </w:t>
      </w:r>
      <w:r w:rsidRPr="00030C47">
        <w:rPr>
          <w:rFonts w:ascii="Arial" w:eastAsia="Times New Roman" w:hAnsi="Arial" w:cs="Arial"/>
          <w:color w:val="EB9709"/>
          <w:sz w:val="23"/>
          <w:szCs w:val="23"/>
          <w:u w:val="single"/>
          <w:bdr w:val="none" w:sz="0" w:space="0" w:color="auto" w:frame="1"/>
          <w:lang w:eastAsia="en-IN"/>
        </w:rPr>
        <w:t>assignment help</w:t>
      </w:r>
      <w:r w:rsidRPr="00030C47">
        <w:rPr>
          <w:rFonts w:ascii="Arial" w:eastAsia="Times New Roman" w:hAnsi="Arial" w:cs="Arial"/>
          <w:color w:val="2D2D2D"/>
          <w:sz w:val="23"/>
          <w:szCs w:val="23"/>
          <w:lang w:eastAsia="en-IN"/>
        </w:rPr>
        <w:t> services.</w:t>
      </w:r>
    </w:p>
    <w:p w:rsidR="00030C47" w:rsidRPr="00030C47" w:rsidRDefault="00030C47" w:rsidP="00030C47">
      <w:pPr>
        <w:spacing w:after="0" w:line="330" w:lineRule="atLeast"/>
        <w:textAlignment w:val="baseline"/>
        <w:outlineLvl w:val="1"/>
        <w:rPr>
          <w:rFonts w:ascii="Arial" w:eastAsia="Times New Roman" w:hAnsi="Arial" w:cs="Arial"/>
          <w:b/>
          <w:bCs/>
          <w:color w:val="2A2A2A"/>
          <w:sz w:val="33"/>
          <w:szCs w:val="33"/>
          <w:lang w:eastAsia="en-IN"/>
        </w:rPr>
      </w:pPr>
      <w:r w:rsidRPr="00030C47">
        <w:rPr>
          <w:rFonts w:ascii="Arial" w:eastAsia="Times New Roman" w:hAnsi="Arial" w:cs="Arial"/>
          <w:b/>
          <w:bCs/>
          <w:color w:val="2A2A2A"/>
          <w:sz w:val="33"/>
          <w:szCs w:val="33"/>
          <w:lang w:eastAsia="en-IN"/>
        </w:rPr>
        <w:t>Task 1</w:t>
      </w:r>
    </w:p>
    <w:p w:rsidR="00030C47" w:rsidRPr="00030C47" w:rsidRDefault="00030C47" w:rsidP="00030C47">
      <w:pPr>
        <w:spacing w:after="0" w:line="330" w:lineRule="atLeast"/>
        <w:textAlignment w:val="baseline"/>
        <w:outlineLvl w:val="2"/>
        <w:rPr>
          <w:rFonts w:ascii="Arial" w:eastAsia="Times New Roman" w:hAnsi="Arial" w:cs="Arial"/>
          <w:b/>
          <w:bCs/>
          <w:color w:val="000000"/>
          <w:sz w:val="27"/>
          <w:szCs w:val="27"/>
          <w:lang w:eastAsia="en-IN"/>
        </w:rPr>
      </w:pPr>
      <w:r w:rsidRPr="00030C47">
        <w:rPr>
          <w:rFonts w:ascii="Arial" w:eastAsia="Times New Roman" w:hAnsi="Arial" w:cs="Arial"/>
          <w:b/>
          <w:bCs/>
          <w:color w:val="000000"/>
          <w:sz w:val="27"/>
          <w:szCs w:val="27"/>
          <w:lang w:eastAsia="en-IN"/>
        </w:rPr>
        <w:t xml:space="preserve">1.1 Analysing </w:t>
      </w:r>
      <w:proofErr w:type="gramStart"/>
      <w:r w:rsidRPr="00030C47">
        <w:rPr>
          <w:rFonts w:ascii="Arial" w:eastAsia="Times New Roman" w:hAnsi="Arial" w:cs="Arial"/>
          <w:b/>
          <w:bCs/>
          <w:color w:val="000000"/>
          <w:sz w:val="27"/>
          <w:szCs w:val="27"/>
          <w:lang w:eastAsia="en-IN"/>
        </w:rPr>
        <w:t>The</w:t>
      </w:r>
      <w:proofErr w:type="gramEnd"/>
      <w:r w:rsidRPr="00030C47">
        <w:rPr>
          <w:rFonts w:ascii="Arial" w:eastAsia="Times New Roman" w:hAnsi="Arial" w:cs="Arial"/>
          <w:b/>
          <w:bCs/>
          <w:color w:val="000000"/>
          <w:sz w:val="27"/>
          <w:szCs w:val="27"/>
          <w:lang w:eastAsia="en-IN"/>
        </w:rPr>
        <w:t xml:space="preserve"> Required Skills, Knowledge And Behaviours For The Job Role Of An HR Manager</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Human Resource seems to be a profession that requires experience in management and leadership to develop the capabilities that business executives are searching for. Human resource managers with broader knowledge in relevant fields and more practical skills create more prospects in the corporate world. The essential skills, knowledge and behaviours of an HR manager </w:t>
      </w:r>
      <w:proofErr w:type="gramStart"/>
      <w:r w:rsidRPr="00030C47">
        <w:rPr>
          <w:rFonts w:ascii="Arial" w:eastAsia="Times New Roman" w:hAnsi="Arial" w:cs="Arial"/>
          <w:color w:val="2D2D2D"/>
          <w:sz w:val="23"/>
          <w:szCs w:val="23"/>
          <w:lang w:eastAsia="en-IN"/>
        </w:rPr>
        <w:t>are described</w:t>
      </w:r>
      <w:proofErr w:type="gramEnd"/>
      <w:r w:rsidRPr="00030C47">
        <w:rPr>
          <w:rFonts w:ascii="Arial" w:eastAsia="Times New Roman" w:hAnsi="Arial" w:cs="Arial"/>
          <w:color w:val="2D2D2D"/>
          <w:sz w:val="23"/>
          <w:szCs w:val="23"/>
          <w:lang w:eastAsia="en-IN"/>
        </w:rPr>
        <w:t xml:space="preserve"> below:</w:t>
      </w:r>
    </w:p>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1.1.1 Skills</w:t>
      </w:r>
    </w:p>
    <w:p w:rsidR="00030C47" w:rsidRPr="00030C47" w:rsidRDefault="00030C47" w:rsidP="00030C4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Communication skills:</w:t>
      </w:r>
      <w:r w:rsidRPr="00030C47">
        <w:rPr>
          <w:rFonts w:ascii="inherit" w:eastAsia="Times New Roman" w:hAnsi="inherit" w:cs="Arial"/>
          <w:color w:val="000000"/>
          <w:sz w:val="23"/>
          <w:szCs w:val="23"/>
          <w:lang w:eastAsia="en-IN"/>
        </w:rPr>
        <w:t> As an HR specialist, a person expects to be able to portray himself effectively, both in oral and in written communication. The HR manager works with a large number of people every day, attending to their difficulties whether they are work-related or not (Hunter, 2019). Through all these experiences, they achieve employees' confidence and trust and thus strengthen the interrelations in the workplace.</w:t>
      </w:r>
    </w:p>
    <w:p w:rsidR="00030C47" w:rsidRPr="00030C47" w:rsidRDefault="00030C47" w:rsidP="00030C4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Organizational skills:</w:t>
      </w:r>
      <w:r w:rsidRPr="00030C47">
        <w:rPr>
          <w:rFonts w:ascii="inherit" w:eastAsia="Times New Roman" w:hAnsi="inherit" w:cs="Arial"/>
          <w:color w:val="000000"/>
          <w:sz w:val="23"/>
          <w:szCs w:val="23"/>
          <w:lang w:eastAsia="en-IN"/>
        </w:rPr>
        <w:t> HR encompasses multiple activities including recruiting, training, efficiency reviews, individual development plans and relationships with employees (Wall </w:t>
      </w:r>
      <w:r w:rsidRPr="00030C47">
        <w:rPr>
          <w:rFonts w:ascii="inherit" w:eastAsia="Times New Roman" w:hAnsi="inherit" w:cs="Arial"/>
          <w:i/>
          <w:iCs/>
          <w:color w:val="000000"/>
          <w:sz w:val="23"/>
          <w:szCs w:val="23"/>
          <w:bdr w:val="none" w:sz="0" w:space="0" w:color="auto" w:frame="1"/>
          <w:lang w:eastAsia="en-IN"/>
        </w:rPr>
        <w:t>et al</w:t>
      </w:r>
      <w:r w:rsidRPr="00030C47">
        <w:rPr>
          <w:rFonts w:ascii="inherit" w:eastAsia="Times New Roman" w:hAnsi="inherit" w:cs="Arial"/>
          <w:color w:val="000000"/>
          <w:sz w:val="23"/>
          <w:szCs w:val="23"/>
          <w:lang w:eastAsia="en-IN"/>
        </w:rPr>
        <w:t>., 2019). An HR manager manages all of these tasks and requires a systematic strategy to get through all of the operations.</w:t>
      </w:r>
    </w:p>
    <w:p w:rsidR="00030C47" w:rsidRPr="00030C47" w:rsidRDefault="00030C47" w:rsidP="00030C47">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Decision-making skills:</w:t>
      </w:r>
      <w:r w:rsidRPr="00030C47">
        <w:rPr>
          <w:rFonts w:ascii="inherit" w:eastAsia="Times New Roman" w:hAnsi="inherit" w:cs="Arial"/>
          <w:color w:val="000000"/>
          <w:sz w:val="23"/>
          <w:szCs w:val="23"/>
          <w:lang w:eastAsia="en-IN"/>
        </w:rPr>
        <w:t> A proper decision-making ability is a very vital skill for HR. throughout an efficient strategy, experience and intuition, an HR gains the proper ability to make a significant decision at any crucial stage of the business.</w:t>
      </w:r>
    </w:p>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1.1.2 Knowledge</w:t>
      </w:r>
    </w:p>
    <w:p w:rsidR="00030C47" w:rsidRPr="00030C47" w:rsidRDefault="00030C47" w:rsidP="00030C47">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Personnel and Human Resources:</w:t>
      </w:r>
      <w:r w:rsidRPr="00030C47">
        <w:rPr>
          <w:rFonts w:ascii="inherit" w:eastAsia="Times New Roman" w:hAnsi="inherit" w:cs="Arial"/>
          <w:color w:val="000000"/>
          <w:sz w:val="23"/>
          <w:szCs w:val="23"/>
          <w:lang w:eastAsia="en-IN"/>
        </w:rPr>
        <w:t> A successful HR must have efficient knowledge about the different procedures and principles of recruitment, selection, training etc. as well as the HR must also have the knowledge about the personnel information system.</w:t>
      </w:r>
    </w:p>
    <w:p w:rsidR="00030C47" w:rsidRPr="00030C47" w:rsidRDefault="00030C47" w:rsidP="00030C47">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lastRenderedPageBreak/>
        <w:t>Administration and Management:</w:t>
      </w:r>
      <w:r w:rsidRPr="00030C47">
        <w:rPr>
          <w:rFonts w:ascii="inherit" w:eastAsia="Times New Roman" w:hAnsi="inherit" w:cs="Arial"/>
          <w:color w:val="000000"/>
          <w:sz w:val="23"/>
          <w:szCs w:val="23"/>
          <w:lang w:eastAsia="en-IN"/>
        </w:rPr>
        <w:t xml:space="preserve"> The HR of any corporation must have proper knowledge about the different management and administrative principles of a business system to conduct effective strategic planning in order to enhance the productivity and profitability of a business system (Meissner and </w:t>
      </w:r>
      <w:proofErr w:type="spellStart"/>
      <w:r w:rsidRPr="00030C47">
        <w:rPr>
          <w:rFonts w:ascii="inherit" w:eastAsia="Times New Roman" w:hAnsi="inherit" w:cs="Arial"/>
          <w:color w:val="000000"/>
          <w:sz w:val="23"/>
          <w:szCs w:val="23"/>
          <w:lang w:eastAsia="en-IN"/>
        </w:rPr>
        <w:t>Shmatko</w:t>
      </w:r>
      <w:proofErr w:type="spellEnd"/>
      <w:r w:rsidRPr="00030C47">
        <w:rPr>
          <w:rFonts w:ascii="inherit" w:eastAsia="Times New Roman" w:hAnsi="inherit" w:cs="Arial"/>
          <w:color w:val="000000"/>
          <w:sz w:val="23"/>
          <w:szCs w:val="23"/>
          <w:lang w:eastAsia="en-IN"/>
        </w:rPr>
        <w:t>, 2019).</w:t>
      </w:r>
    </w:p>
    <w:p w:rsidR="00030C47" w:rsidRPr="00030C47" w:rsidRDefault="00030C47" w:rsidP="00030C47">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Public Safety and Security:</w:t>
      </w:r>
      <w:r w:rsidRPr="00030C47">
        <w:rPr>
          <w:rFonts w:ascii="inherit" w:eastAsia="Times New Roman" w:hAnsi="inherit" w:cs="Arial"/>
          <w:color w:val="000000"/>
          <w:sz w:val="23"/>
          <w:szCs w:val="23"/>
          <w:lang w:eastAsia="en-IN"/>
        </w:rPr>
        <w:t> Another basic knowledge that HR must have knowledge about the safety and security of the employees. This knowledge can help HR to ensure the rights of employee security and safety at their working time.</w:t>
      </w:r>
    </w:p>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1.1.3 Behaviours</w:t>
      </w:r>
    </w:p>
    <w:p w:rsidR="00030C47" w:rsidRPr="00030C47" w:rsidRDefault="00030C47" w:rsidP="00030C47">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Leadership</w:t>
      </w:r>
      <w:r w:rsidRPr="00030C47">
        <w:rPr>
          <w:rFonts w:ascii="inherit" w:eastAsia="Times New Roman" w:hAnsi="inherit" w:cs="Arial"/>
          <w:color w:val="000000"/>
          <w:sz w:val="23"/>
          <w:szCs w:val="23"/>
          <w:lang w:eastAsia="en-IN"/>
        </w:rPr>
        <w:t>: Effective leadership is a very vital behavioural factor for an HR. throughout this behaviour, HR achieves the ability to encourage the employees towards their job role.</w:t>
      </w:r>
    </w:p>
    <w:p w:rsidR="00030C47" w:rsidRPr="00030C47" w:rsidRDefault="00030C47" w:rsidP="00030C47">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Tolerance of the stress</w:t>
      </w:r>
      <w:r w:rsidRPr="00030C47">
        <w:rPr>
          <w:rFonts w:ascii="inherit" w:eastAsia="Times New Roman" w:hAnsi="inherit" w:cs="Arial"/>
          <w:color w:val="000000"/>
          <w:sz w:val="23"/>
          <w:szCs w:val="23"/>
          <w:lang w:eastAsia="en-IN"/>
        </w:rPr>
        <w:t>: A HR should always accept critiques and interact with high-stress situations in a relaxed and effective manner.</w:t>
      </w:r>
    </w:p>
    <w:p w:rsidR="00030C47" w:rsidRPr="00030C47" w:rsidRDefault="00030C47" w:rsidP="00030C47">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Self-Control</w:t>
      </w:r>
      <w:r w:rsidRPr="00030C47">
        <w:rPr>
          <w:rFonts w:ascii="inherit" w:eastAsia="Times New Roman" w:hAnsi="inherit" w:cs="Arial"/>
          <w:color w:val="000000"/>
          <w:sz w:val="23"/>
          <w:szCs w:val="23"/>
          <w:lang w:eastAsia="en-IN"/>
        </w:rPr>
        <w:t xml:space="preserve">: A HR requires calmness, leverage of emotions, </w:t>
      </w:r>
      <w:proofErr w:type="gramStart"/>
      <w:r w:rsidRPr="00030C47">
        <w:rPr>
          <w:rFonts w:ascii="inherit" w:eastAsia="Times New Roman" w:hAnsi="inherit" w:cs="Arial"/>
          <w:color w:val="000000"/>
          <w:sz w:val="23"/>
          <w:szCs w:val="23"/>
          <w:lang w:eastAsia="en-IN"/>
        </w:rPr>
        <w:t>control</w:t>
      </w:r>
      <w:proofErr w:type="gramEnd"/>
      <w:r w:rsidRPr="00030C47">
        <w:rPr>
          <w:rFonts w:ascii="inherit" w:eastAsia="Times New Roman" w:hAnsi="inherit" w:cs="Arial"/>
          <w:color w:val="000000"/>
          <w:sz w:val="23"/>
          <w:szCs w:val="23"/>
          <w:lang w:eastAsia="en-IN"/>
        </w:rPr>
        <w:t xml:space="preserve"> of anger and prevent violent behaviour, even in the most challenging situations.</w:t>
      </w:r>
    </w:p>
    <w:p w:rsidR="00030C47" w:rsidRPr="00030C47" w:rsidRDefault="00030C47" w:rsidP="00030C47">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Analytical Thinking:</w:t>
      </w:r>
      <w:r w:rsidRPr="00030C47">
        <w:rPr>
          <w:rFonts w:ascii="inherit" w:eastAsia="Times New Roman" w:hAnsi="inherit" w:cs="Arial"/>
          <w:color w:val="000000"/>
          <w:sz w:val="23"/>
          <w:szCs w:val="23"/>
          <w:lang w:eastAsia="en-IN"/>
        </w:rPr>
        <w:t> HR requires the interpretation of evidence and the use of logic to address the problems and stigmas attached to work.</w:t>
      </w:r>
    </w:p>
    <w:p w:rsidR="00030C47" w:rsidRPr="00030C47" w:rsidRDefault="00030C47" w:rsidP="00030C47">
      <w:pPr>
        <w:spacing w:after="0" w:line="330" w:lineRule="atLeast"/>
        <w:textAlignment w:val="baseline"/>
        <w:outlineLvl w:val="2"/>
        <w:rPr>
          <w:rFonts w:ascii="Arial" w:eastAsia="Times New Roman" w:hAnsi="Arial" w:cs="Arial"/>
          <w:b/>
          <w:bCs/>
          <w:color w:val="000000"/>
          <w:sz w:val="27"/>
          <w:szCs w:val="27"/>
          <w:lang w:eastAsia="en-IN"/>
        </w:rPr>
      </w:pPr>
      <w:r w:rsidRPr="00030C47">
        <w:rPr>
          <w:rFonts w:ascii="Arial" w:eastAsia="Times New Roman" w:hAnsi="Arial" w:cs="Arial"/>
          <w:b/>
          <w:bCs/>
          <w:color w:val="000000"/>
          <w:sz w:val="27"/>
          <w:szCs w:val="27"/>
          <w:lang w:eastAsia="en-IN"/>
        </w:rPr>
        <w:t xml:space="preserve">1.2 Analysing How </w:t>
      </w:r>
      <w:proofErr w:type="gramStart"/>
      <w:r w:rsidRPr="00030C47">
        <w:rPr>
          <w:rFonts w:ascii="Arial" w:eastAsia="Times New Roman" w:hAnsi="Arial" w:cs="Arial"/>
          <w:b/>
          <w:bCs/>
          <w:color w:val="000000"/>
          <w:sz w:val="27"/>
          <w:szCs w:val="27"/>
          <w:lang w:eastAsia="en-IN"/>
        </w:rPr>
        <w:t>The</w:t>
      </w:r>
      <w:proofErr w:type="gramEnd"/>
      <w:r w:rsidRPr="00030C47">
        <w:rPr>
          <w:rFonts w:ascii="Arial" w:eastAsia="Times New Roman" w:hAnsi="Arial" w:cs="Arial"/>
          <w:b/>
          <w:bCs/>
          <w:color w:val="000000"/>
          <w:sz w:val="27"/>
          <w:szCs w:val="27"/>
          <w:lang w:eastAsia="en-IN"/>
        </w:rPr>
        <w:t xml:space="preserve"> Knowledge, Skills And Behaviours Can Allow Me To Develop A Professional Plan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A SWOT analysis </w:t>
      </w:r>
      <w:proofErr w:type="gramStart"/>
      <w:r w:rsidRPr="00030C47">
        <w:rPr>
          <w:rFonts w:ascii="Arial" w:eastAsia="Times New Roman" w:hAnsi="Arial" w:cs="Arial"/>
          <w:color w:val="2D2D2D"/>
          <w:sz w:val="23"/>
          <w:szCs w:val="23"/>
          <w:lang w:eastAsia="en-IN"/>
        </w:rPr>
        <w:t>has been carried out</w:t>
      </w:r>
      <w:proofErr w:type="gramEnd"/>
      <w:r w:rsidRPr="00030C47">
        <w:rPr>
          <w:rFonts w:ascii="Arial" w:eastAsia="Times New Roman" w:hAnsi="Arial" w:cs="Arial"/>
          <w:color w:val="2D2D2D"/>
          <w:sz w:val="23"/>
          <w:szCs w:val="23"/>
          <w:lang w:eastAsia="en-IN"/>
        </w:rPr>
        <w:t xml:space="preserve"> to evaluate how the described skills, knowledge and behaviour can impact the businesses of the specific Indian Restaurant Chain.</w:t>
      </w:r>
    </w:p>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1.2.1 SWOT Analysis</w:t>
      </w:r>
    </w:p>
    <w:tbl>
      <w:tblPr>
        <w:tblW w:w="13608" w:type="dxa"/>
        <w:tblCellMar>
          <w:left w:w="0" w:type="dxa"/>
          <w:right w:w="0" w:type="dxa"/>
        </w:tblCellMar>
        <w:tblLook w:val="04A0" w:firstRow="1" w:lastRow="0" w:firstColumn="1" w:lastColumn="0" w:noHBand="0" w:noVBand="1"/>
      </w:tblPr>
      <w:tblGrid>
        <w:gridCol w:w="6804"/>
        <w:gridCol w:w="6804"/>
      </w:tblGrid>
      <w:tr w:rsidR="00030C47" w:rsidRPr="00030C47" w:rsidTr="00030C47">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Strengths</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Weakness</w:t>
            </w:r>
          </w:p>
        </w:tc>
      </w:tr>
      <w:tr w:rsidR="00030C47" w:rsidRPr="00030C47" w:rsidTr="00030C47">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An effective communication and administration skill can enhance the performance of an HR as well as it can help to maintain a proper relationship with the other employees (Stewart and Brown, 2019).</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A proper decision-making skill of an HR can help an organisation to take proper decision at any crucial stage of their business.</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A significant knowledge of an HR about the relevant topics can enhance the performance of the organisation.</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The efficient behaviour of HR can encourage employees about their works.</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Improper behaviour of HR can discourage the employee's mentality.</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An insufficient decision of an HR can hamper the business of an organisation.</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The insufficient knowledge of an HR can be a barrier for the organisation while trying to improve their business.</w:t>
            </w:r>
          </w:p>
        </w:tc>
      </w:tr>
      <w:tr w:rsidR="00030C47" w:rsidRPr="00030C47" w:rsidTr="00030C47">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Opportunities</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Threats</w:t>
            </w:r>
          </w:p>
        </w:tc>
      </w:tr>
      <w:tr w:rsidR="00030C47" w:rsidRPr="00030C47" w:rsidTr="00030C47">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The significant communication and administration skills, as well as an effective decision-making skill, can provide an opportunity for the </w:t>
            </w:r>
            <w:r w:rsidRPr="00030C47">
              <w:rPr>
                <w:rFonts w:ascii="inherit" w:eastAsia="Times New Roman" w:hAnsi="inherit" w:cs="Arial"/>
                <w:color w:val="2D2D2D"/>
                <w:sz w:val="23"/>
                <w:szCs w:val="23"/>
                <w:lang w:eastAsia="en-IN"/>
              </w:rPr>
              <w:lastRenderedPageBreak/>
              <w:t xml:space="preserve">organisation to improve their business management system (Long and </w:t>
            </w:r>
            <w:proofErr w:type="spellStart"/>
            <w:r w:rsidRPr="00030C47">
              <w:rPr>
                <w:rFonts w:ascii="inherit" w:eastAsia="Times New Roman" w:hAnsi="inherit" w:cs="Arial"/>
                <w:color w:val="2D2D2D"/>
                <w:sz w:val="23"/>
                <w:szCs w:val="23"/>
                <w:lang w:eastAsia="en-IN"/>
              </w:rPr>
              <w:t>Gummelt</w:t>
            </w:r>
            <w:proofErr w:type="spellEnd"/>
            <w:r w:rsidRPr="00030C47">
              <w:rPr>
                <w:rFonts w:ascii="inherit" w:eastAsia="Times New Roman" w:hAnsi="inherit" w:cs="Arial"/>
                <w:color w:val="2D2D2D"/>
                <w:sz w:val="23"/>
                <w:szCs w:val="23"/>
                <w:lang w:eastAsia="en-IN"/>
              </w:rPr>
              <w:t>, 2019).</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Proper knowledge of HR can give an opportunity to implement significant strategies for the improvement of the business.</w:t>
            </w:r>
          </w:p>
        </w:tc>
        <w:tc>
          <w:tcPr>
            <w:tcW w:w="4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lastRenderedPageBreak/>
              <w:t>�</w:t>
            </w:r>
            <w:r w:rsidRPr="00030C47">
              <w:rPr>
                <w:rFonts w:ascii="inherit" w:eastAsia="Times New Roman" w:hAnsi="inherit" w:cs="Arial"/>
                <w:color w:val="2D2D2D"/>
                <w:sz w:val="23"/>
                <w:szCs w:val="23"/>
                <w:lang w:eastAsia="en-IN"/>
              </w:rPr>
              <w:t xml:space="preserve"> The rude behaviour of an HR can assist the stress level of the employees.</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lastRenderedPageBreak/>
              <w:t>�</w:t>
            </w:r>
            <w:r w:rsidRPr="00030C47">
              <w:rPr>
                <w:rFonts w:ascii="inherit" w:eastAsia="Times New Roman" w:hAnsi="inherit" w:cs="Arial"/>
                <w:color w:val="2D2D2D"/>
                <w:sz w:val="23"/>
                <w:szCs w:val="23"/>
                <w:lang w:eastAsia="en-IN"/>
              </w:rPr>
              <w:t xml:space="preserve"> At the time of recruitment, a wrong decision of the HR may be a cause of selecting an inefficient individual for a particular job role.</w:t>
            </w:r>
          </w:p>
        </w:tc>
      </w:tr>
    </w:tbl>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lastRenderedPageBreak/>
        <w:t xml:space="preserve">1.2.2 </w:t>
      </w:r>
      <w:proofErr w:type="gramStart"/>
      <w:r w:rsidRPr="00030C47">
        <w:rPr>
          <w:rFonts w:ascii="Arial" w:eastAsia="Times New Roman" w:hAnsi="Arial" w:cs="Arial"/>
          <w:b/>
          <w:bCs/>
          <w:color w:val="000000"/>
          <w:sz w:val="24"/>
          <w:szCs w:val="24"/>
          <w:lang w:eastAsia="en-IN"/>
        </w:rPr>
        <w:t>analysing</w:t>
      </w:r>
      <w:proofErr w:type="gramEnd"/>
      <w:r w:rsidRPr="00030C47">
        <w:rPr>
          <w:rFonts w:ascii="Arial" w:eastAsia="Times New Roman" w:hAnsi="Arial" w:cs="Arial"/>
          <w:b/>
          <w:bCs/>
          <w:color w:val="000000"/>
          <w:sz w:val="24"/>
          <w:szCs w:val="24"/>
          <w:lang w:eastAsia="en-IN"/>
        </w:rPr>
        <w:t xml:space="preserve"> how can the information allow me to develop a significant professional development plan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Proper skills, knowledge and behaviour of the HR can help to make an efficient PDP for the effective growth of the business as well as it can help to enhance the productivity and profitability of the organisation. This could also help to find out the specific areas that </w:t>
      </w:r>
      <w:proofErr w:type="gramStart"/>
      <w:r w:rsidRPr="00030C47">
        <w:rPr>
          <w:rFonts w:ascii="Arial" w:eastAsia="Times New Roman" w:hAnsi="Arial" w:cs="Arial"/>
          <w:color w:val="2D2D2D"/>
          <w:sz w:val="23"/>
          <w:szCs w:val="23"/>
          <w:lang w:eastAsia="en-IN"/>
        </w:rPr>
        <w:t>are needed</w:t>
      </w:r>
      <w:proofErr w:type="gramEnd"/>
      <w:r w:rsidRPr="00030C47">
        <w:rPr>
          <w:rFonts w:ascii="Arial" w:eastAsia="Times New Roman" w:hAnsi="Arial" w:cs="Arial"/>
          <w:color w:val="2D2D2D"/>
          <w:sz w:val="23"/>
          <w:szCs w:val="23"/>
          <w:lang w:eastAsia="en-IN"/>
        </w:rPr>
        <w:t xml:space="preserve"> to be improved.</w:t>
      </w:r>
    </w:p>
    <w:p w:rsidR="00030C47" w:rsidRPr="00030C47" w:rsidRDefault="00030C47" w:rsidP="00030C47">
      <w:pPr>
        <w:spacing w:after="0" w:line="330" w:lineRule="atLeast"/>
        <w:textAlignment w:val="baseline"/>
        <w:outlineLvl w:val="2"/>
        <w:rPr>
          <w:rFonts w:ascii="Arial" w:eastAsia="Times New Roman" w:hAnsi="Arial" w:cs="Arial"/>
          <w:b/>
          <w:bCs/>
          <w:color w:val="000000"/>
          <w:sz w:val="27"/>
          <w:szCs w:val="27"/>
          <w:lang w:eastAsia="en-IN"/>
        </w:rPr>
      </w:pPr>
      <w:r w:rsidRPr="00030C47">
        <w:rPr>
          <w:rFonts w:ascii="Arial" w:eastAsia="Times New Roman" w:hAnsi="Arial" w:cs="Arial"/>
          <w:b/>
          <w:bCs/>
          <w:color w:val="000000"/>
          <w:sz w:val="27"/>
          <w:szCs w:val="27"/>
          <w:lang w:eastAsia="en-IN"/>
        </w:rPr>
        <w:t xml:space="preserve">1.3 Analysing </w:t>
      </w:r>
      <w:proofErr w:type="gramStart"/>
      <w:r w:rsidRPr="00030C47">
        <w:rPr>
          <w:rFonts w:ascii="Arial" w:eastAsia="Times New Roman" w:hAnsi="Arial" w:cs="Arial"/>
          <w:b/>
          <w:bCs/>
          <w:color w:val="000000"/>
          <w:sz w:val="27"/>
          <w:szCs w:val="27"/>
          <w:lang w:eastAsia="en-IN"/>
        </w:rPr>
        <w:t>The</w:t>
      </w:r>
      <w:proofErr w:type="gramEnd"/>
      <w:r w:rsidRPr="00030C47">
        <w:rPr>
          <w:rFonts w:ascii="Arial" w:eastAsia="Times New Roman" w:hAnsi="Arial" w:cs="Arial"/>
          <w:b/>
          <w:bCs/>
          <w:color w:val="000000"/>
          <w:sz w:val="27"/>
          <w:szCs w:val="27"/>
          <w:lang w:eastAsia="en-IN"/>
        </w:rPr>
        <w:t xml:space="preserve"> Professional Development Plan That Can Demonstrate Different Pieces Of Evidence Of Personal Evaluation And Reflection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As an HR I need to go through the self-reflection method to recognise my abilities, weaknesses and aspects of progress that needs to </w:t>
      </w:r>
      <w:proofErr w:type="gramStart"/>
      <w:r w:rsidRPr="00030C47">
        <w:rPr>
          <w:rFonts w:ascii="Arial" w:eastAsia="Times New Roman" w:hAnsi="Arial" w:cs="Arial"/>
          <w:color w:val="2D2D2D"/>
          <w:sz w:val="23"/>
          <w:szCs w:val="23"/>
          <w:lang w:eastAsia="en-IN"/>
        </w:rPr>
        <w:t>be improved</w:t>
      </w:r>
      <w:proofErr w:type="gramEnd"/>
      <w:r w:rsidRPr="00030C47">
        <w:rPr>
          <w:rFonts w:ascii="Arial" w:eastAsia="Times New Roman" w:hAnsi="Arial" w:cs="Arial"/>
          <w:color w:val="2D2D2D"/>
          <w:sz w:val="23"/>
          <w:szCs w:val="23"/>
          <w:lang w:eastAsia="en-IN"/>
        </w:rPr>
        <w:t xml:space="preserve"> through self-learning and continued development. A strategy to the self-managed curriculum is the learning model developed by Kolb. According to Kolb, any occurrence or experience provides an individual with learning through the acquisition of abstract ideas and these concepts </w:t>
      </w:r>
      <w:proofErr w:type="gramStart"/>
      <w:r w:rsidRPr="00030C47">
        <w:rPr>
          <w:rFonts w:ascii="Arial" w:eastAsia="Times New Roman" w:hAnsi="Arial" w:cs="Arial"/>
          <w:color w:val="2D2D2D"/>
          <w:sz w:val="23"/>
          <w:szCs w:val="23"/>
          <w:lang w:eastAsia="en-IN"/>
        </w:rPr>
        <w:t>can also be incorporated</w:t>
      </w:r>
      <w:proofErr w:type="gramEnd"/>
      <w:r w:rsidRPr="00030C47">
        <w:rPr>
          <w:rFonts w:ascii="Arial" w:eastAsia="Times New Roman" w:hAnsi="Arial" w:cs="Arial"/>
          <w:color w:val="2D2D2D"/>
          <w:sz w:val="23"/>
          <w:szCs w:val="23"/>
          <w:lang w:eastAsia="en-IN"/>
        </w:rPr>
        <w:t xml:space="preserve"> in different contexts. The four-stage paradigm of learning is the following:</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Figure: Kolb's Learning Model</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(Source: Chiu, 2019)</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Throughout this report, I have concerned that communication skills and effective administration skills can help me to increase my relationship with the employees. Through the proper interaction, I can be concerned about the different problems of the employees regarding their work as well as I can encourage them about their job role.</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I have also recognised that I have to enhance my decision-making skills in order to take a proper and successful decision at any kind of crucial stage of the business system. In this way, I can improve my professional development plan in an appropriate way.</w:t>
      </w:r>
    </w:p>
    <w:p w:rsidR="00030C47" w:rsidRPr="00030C47" w:rsidRDefault="00030C47" w:rsidP="00030C47">
      <w:pPr>
        <w:spacing w:after="0" w:line="330" w:lineRule="atLeast"/>
        <w:textAlignment w:val="baseline"/>
        <w:outlineLvl w:val="1"/>
        <w:rPr>
          <w:rFonts w:ascii="Arial" w:eastAsia="Times New Roman" w:hAnsi="Arial" w:cs="Arial"/>
          <w:b/>
          <w:bCs/>
          <w:color w:val="2A2A2A"/>
          <w:sz w:val="33"/>
          <w:szCs w:val="33"/>
          <w:lang w:eastAsia="en-IN"/>
        </w:rPr>
      </w:pPr>
      <w:r w:rsidRPr="00030C47">
        <w:rPr>
          <w:rFonts w:ascii="Arial" w:eastAsia="Times New Roman" w:hAnsi="Arial" w:cs="Arial"/>
          <w:b/>
          <w:bCs/>
          <w:color w:val="2A2A2A"/>
          <w:sz w:val="33"/>
          <w:szCs w:val="33"/>
          <w:lang w:eastAsia="en-IN"/>
        </w:rPr>
        <w:t>Task 2</w:t>
      </w:r>
    </w:p>
    <w:p w:rsidR="00030C47" w:rsidRPr="00030C47" w:rsidRDefault="00030C47" w:rsidP="00030C47">
      <w:pPr>
        <w:spacing w:after="0" w:line="330" w:lineRule="atLeast"/>
        <w:textAlignment w:val="baseline"/>
        <w:outlineLvl w:val="2"/>
        <w:rPr>
          <w:rFonts w:ascii="Arial" w:eastAsia="Times New Roman" w:hAnsi="Arial" w:cs="Arial"/>
          <w:b/>
          <w:bCs/>
          <w:color w:val="000000"/>
          <w:sz w:val="27"/>
          <w:szCs w:val="27"/>
          <w:lang w:eastAsia="en-IN"/>
        </w:rPr>
      </w:pPr>
      <w:r w:rsidRPr="00030C47">
        <w:rPr>
          <w:rFonts w:ascii="Arial" w:eastAsia="Times New Roman" w:hAnsi="Arial" w:cs="Arial"/>
          <w:b/>
          <w:bCs/>
          <w:color w:val="000000"/>
          <w:sz w:val="27"/>
          <w:szCs w:val="27"/>
          <w:lang w:eastAsia="en-IN"/>
        </w:rPr>
        <w:t xml:space="preserve">2.1 Analysing </w:t>
      </w:r>
      <w:proofErr w:type="gramStart"/>
      <w:r w:rsidRPr="00030C47">
        <w:rPr>
          <w:rFonts w:ascii="Arial" w:eastAsia="Times New Roman" w:hAnsi="Arial" w:cs="Arial"/>
          <w:b/>
          <w:bCs/>
          <w:color w:val="000000"/>
          <w:sz w:val="27"/>
          <w:szCs w:val="27"/>
          <w:lang w:eastAsia="en-IN"/>
        </w:rPr>
        <w:t>The</w:t>
      </w:r>
      <w:proofErr w:type="gramEnd"/>
      <w:r w:rsidRPr="00030C47">
        <w:rPr>
          <w:rFonts w:ascii="Arial" w:eastAsia="Times New Roman" w:hAnsi="Arial" w:cs="Arial"/>
          <w:b/>
          <w:bCs/>
          <w:color w:val="000000"/>
          <w:sz w:val="27"/>
          <w:szCs w:val="27"/>
          <w:lang w:eastAsia="en-IN"/>
        </w:rPr>
        <w:t xml:space="preserve"> Importance Of CPD And How It Can Assist The Performance Of The Overall Business System</w:t>
      </w:r>
    </w:p>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 xml:space="preserve">2.1.1 </w:t>
      </w:r>
      <w:proofErr w:type="gramStart"/>
      <w:r w:rsidRPr="00030C47">
        <w:rPr>
          <w:rFonts w:ascii="Arial" w:eastAsia="Times New Roman" w:hAnsi="Arial" w:cs="Arial"/>
          <w:b/>
          <w:bCs/>
          <w:color w:val="000000"/>
          <w:sz w:val="24"/>
          <w:szCs w:val="24"/>
          <w:lang w:eastAsia="en-IN"/>
        </w:rPr>
        <w:t>analysing</w:t>
      </w:r>
      <w:proofErr w:type="gramEnd"/>
      <w:r w:rsidRPr="00030C47">
        <w:rPr>
          <w:rFonts w:ascii="Arial" w:eastAsia="Times New Roman" w:hAnsi="Arial" w:cs="Arial"/>
          <w:b/>
          <w:bCs/>
          <w:color w:val="000000"/>
          <w:sz w:val="24"/>
          <w:szCs w:val="24"/>
          <w:lang w:eastAsia="en-IN"/>
        </w:rPr>
        <w:t xml:space="preserve"> the importance of Continued Professional Development (CPD) in the overall business procedure</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CPD allows people to maintain a continuous range of high-quality of applicable skills and expertise across their career. The importance of CPD </w:t>
      </w:r>
      <w:proofErr w:type="gramStart"/>
      <w:r w:rsidRPr="00030C47">
        <w:rPr>
          <w:rFonts w:ascii="Arial" w:eastAsia="Times New Roman" w:hAnsi="Arial" w:cs="Arial"/>
          <w:color w:val="2D2D2D"/>
          <w:sz w:val="23"/>
          <w:szCs w:val="23"/>
          <w:lang w:eastAsia="en-IN"/>
        </w:rPr>
        <w:t>is described</w:t>
      </w:r>
      <w:proofErr w:type="gramEnd"/>
      <w:r w:rsidRPr="00030C47">
        <w:rPr>
          <w:rFonts w:ascii="Arial" w:eastAsia="Times New Roman" w:hAnsi="Arial" w:cs="Arial"/>
          <w:color w:val="2D2D2D"/>
          <w:sz w:val="23"/>
          <w:szCs w:val="23"/>
          <w:lang w:eastAsia="en-IN"/>
        </w:rPr>
        <w:t xml:space="preserve"> below:</w:t>
      </w:r>
    </w:p>
    <w:p w:rsidR="00030C47" w:rsidRPr="00030C47" w:rsidRDefault="00030C47" w:rsidP="00030C4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lastRenderedPageBreak/>
        <w:t>Competitive Edge:</w:t>
      </w:r>
      <w:r w:rsidRPr="00030C47">
        <w:rPr>
          <w:rFonts w:ascii="inherit" w:eastAsia="Times New Roman" w:hAnsi="inherit" w:cs="Arial"/>
          <w:color w:val="000000"/>
          <w:sz w:val="23"/>
          <w:szCs w:val="23"/>
          <w:lang w:eastAsia="en-IN"/>
        </w:rPr>
        <w:t> A proper professional Development can increase the performance of the workforce which can provide a competitive advantage to the company (Chiu, 2019).</w:t>
      </w:r>
    </w:p>
    <w:p w:rsidR="00030C47" w:rsidRPr="00030C47" w:rsidRDefault="00030C47" w:rsidP="00030C4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Cost Efficiency:</w:t>
      </w:r>
      <w:r w:rsidRPr="00030C47">
        <w:rPr>
          <w:rFonts w:ascii="inherit" w:eastAsia="Times New Roman" w:hAnsi="inherit" w:cs="Arial"/>
          <w:color w:val="000000"/>
          <w:sz w:val="23"/>
          <w:szCs w:val="23"/>
          <w:lang w:eastAsia="en-IN"/>
        </w:rPr>
        <w:t> An efficient CPD can decrease the expenditure on training and other related costs.</w:t>
      </w:r>
    </w:p>
    <w:p w:rsidR="00030C47" w:rsidRPr="00030C47" w:rsidRDefault="00030C47" w:rsidP="00030C4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Increase the growth:</w:t>
      </w:r>
      <w:r w:rsidRPr="00030C47">
        <w:rPr>
          <w:rFonts w:ascii="inherit" w:eastAsia="Times New Roman" w:hAnsi="inherit" w:cs="Arial"/>
          <w:color w:val="000000"/>
          <w:sz w:val="23"/>
          <w:szCs w:val="23"/>
          <w:lang w:eastAsia="en-IN"/>
        </w:rPr>
        <w:t> Most of the directors believe that the significant skills of the workforce can enhance the growth of their business.</w:t>
      </w:r>
    </w:p>
    <w:p w:rsidR="00030C47" w:rsidRPr="00030C47" w:rsidRDefault="00030C47" w:rsidP="00030C4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Performance measuring:</w:t>
      </w:r>
      <w:r w:rsidRPr="00030C47">
        <w:rPr>
          <w:rFonts w:ascii="inherit" w:eastAsia="Times New Roman" w:hAnsi="inherit" w:cs="Arial"/>
          <w:color w:val="000000"/>
          <w:sz w:val="23"/>
          <w:szCs w:val="23"/>
          <w:lang w:eastAsia="en-IN"/>
        </w:rPr>
        <w:t> throughout a proper CPD plan the administrators can measure the performance of their employees as well as they can find out the gaps.</w:t>
      </w:r>
    </w:p>
    <w:p w:rsidR="00030C47" w:rsidRPr="00030C47" w:rsidRDefault="00030C47" w:rsidP="00030C47">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Improve Standards:</w:t>
      </w:r>
      <w:r w:rsidRPr="00030C47">
        <w:rPr>
          <w:rFonts w:ascii="inherit" w:eastAsia="Times New Roman" w:hAnsi="inherit" w:cs="Arial"/>
          <w:color w:val="000000"/>
          <w:sz w:val="23"/>
          <w:szCs w:val="23"/>
          <w:lang w:eastAsia="en-IN"/>
        </w:rPr>
        <w:t> CPD contributes to maximising staff potential and improves staff's morale.</w:t>
      </w:r>
    </w:p>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 xml:space="preserve">2.1.2 </w:t>
      </w:r>
      <w:proofErr w:type="gramStart"/>
      <w:r w:rsidRPr="00030C47">
        <w:rPr>
          <w:rFonts w:ascii="Arial" w:eastAsia="Times New Roman" w:hAnsi="Arial" w:cs="Arial"/>
          <w:b/>
          <w:bCs/>
          <w:color w:val="000000"/>
          <w:sz w:val="24"/>
          <w:szCs w:val="24"/>
          <w:lang w:eastAsia="en-IN"/>
        </w:rPr>
        <w:t>representation</w:t>
      </w:r>
      <w:proofErr w:type="gramEnd"/>
      <w:r w:rsidRPr="00030C47">
        <w:rPr>
          <w:rFonts w:ascii="Arial" w:eastAsia="Times New Roman" w:hAnsi="Arial" w:cs="Arial"/>
          <w:b/>
          <w:bCs/>
          <w:color w:val="000000"/>
          <w:sz w:val="24"/>
          <w:szCs w:val="24"/>
          <w:lang w:eastAsia="en-IN"/>
        </w:rPr>
        <w:t xml:space="preserve"> of different learning theories</w:t>
      </w:r>
    </w:p>
    <w:p w:rsidR="00030C47" w:rsidRPr="00030C47" w:rsidRDefault="00030C47" w:rsidP="00030C47">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Kolb's Learning theory</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This method reflects a learning cycle or loop in which the learner comes into contact with all aspects, that is a loop of experience, interpretation, thought and performance. According to this theory, Instant or specific perceptions contribute to observations and experiences.</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Kolb's model works on two levels, Such as a four-stage cycle and four types of learning style.</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The four-stage cycle </w:t>
      </w:r>
      <w:proofErr w:type="gramStart"/>
      <w:r w:rsidRPr="00030C47">
        <w:rPr>
          <w:rFonts w:ascii="Arial" w:eastAsia="Times New Roman" w:hAnsi="Arial" w:cs="Arial"/>
          <w:color w:val="2D2D2D"/>
          <w:sz w:val="23"/>
          <w:szCs w:val="23"/>
          <w:lang w:eastAsia="en-IN"/>
        </w:rPr>
        <w:t>is divided</w:t>
      </w:r>
      <w:proofErr w:type="gramEnd"/>
      <w:r w:rsidRPr="00030C47">
        <w:rPr>
          <w:rFonts w:ascii="Arial" w:eastAsia="Times New Roman" w:hAnsi="Arial" w:cs="Arial"/>
          <w:color w:val="2D2D2D"/>
          <w:sz w:val="23"/>
          <w:szCs w:val="23"/>
          <w:lang w:eastAsia="en-IN"/>
        </w:rPr>
        <w:t xml:space="preserve"> into the following stages.</w:t>
      </w:r>
    </w:p>
    <w:p w:rsidR="00030C47" w:rsidRPr="00030C47" w:rsidRDefault="00030C47" w:rsidP="00030C47">
      <w:pPr>
        <w:numPr>
          <w:ilvl w:val="0"/>
          <w:numId w:val="6"/>
        </w:numPr>
        <w:spacing w:after="0" w:line="375" w:lineRule="atLeast"/>
        <w:ind w:left="375"/>
        <w:textAlignment w:val="baseline"/>
        <w:rPr>
          <w:rFonts w:ascii="inherit" w:eastAsia="Times New Roman" w:hAnsi="inherit" w:cs="Arial"/>
          <w:color w:val="000000"/>
          <w:sz w:val="23"/>
          <w:szCs w:val="23"/>
          <w:lang w:eastAsia="en-IN"/>
        </w:rPr>
      </w:pPr>
      <w:r w:rsidRPr="00030C47">
        <w:rPr>
          <w:rFonts w:ascii="inherit" w:eastAsia="Times New Roman" w:hAnsi="inherit" w:cs="Arial"/>
          <w:color w:val="000000"/>
          <w:sz w:val="23"/>
          <w:szCs w:val="23"/>
          <w:lang w:eastAsia="en-IN"/>
        </w:rPr>
        <w:t>Concrete Experience</w:t>
      </w:r>
    </w:p>
    <w:p w:rsidR="00030C47" w:rsidRPr="00030C47" w:rsidRDefault="00030C47" w:rsidP="00030C47">
      <w:pPr>
        <w:numPr>
          <w:ilvl w:val="0"/>
          <w:numId w:val="6"/>
        </w:numPr>
        <w:spacing w:after="0" w:line="375" w:lineRule="atLeast"/>
        <w:ind w:left="375"/>
        <w:textAlignment w:val="baseline"/>
        <w:rPr>
          <w:rFonts w:ascii="inherit" w:eastAsia="Times New Roman" w:hAnsi="inherit" w:cs="Arial"/>
          <w:color w:val="000000"/>
          <w:sz w:val="23"/>
          <w:szCs w:val="23"/>
          <w:lang w:eastAsia="en-IN"/>
        </w:rPr>
      </w:pPr>
      <w:r w:rsidRPr="00030C47">
        <w:rPr>
          <w:rFonts w:ascii="inherit" w:eastAsia="Times New Roman" w:hAnsi="inherit" w:cs="Arial"/>
          <w:color w:val="000000"/>
          <w:sz w:val="23"/>
          <w:szCs w:val="23"/>
          <w:lang w:eastAsia="en-IN"/>
        </w:rPr>
        <w:t>Reflective observation</w:t>
      </w:r>
    </w:p>
    <w:p w:rsidR="00030C47" w:rsidRPr="00030C47" w:rsidRDefault="00030C47" w:rsidP="00030C47">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color w:val="000000"/>
          <w:sz w:val="23"/>
          <w:szCs w:val="23"/>
          <w:lang w:eastAsia="en-IN"/>
        </w:rPr>
        <w:t>Abstract conceptualisation</w:t>
      </w:r>
    </w:p>
    <w:p w:rsidR="00030C47" w:rsidRPr="00030C47" w:rsidRDefault="00030C47" w:rsidP="00030C47">
      <w:pPr>
        <w:numPr>
          <w:ilvl w:val="0"/>
          <w:numId w:val="8"/>
        </w:numPr>
        <w:spacing w:after="0" w:line="375" w:lineRule="atLeast"/>
        <w:ind w:left="375"/>
        <w:textAlignment w:val="baseline"/>
        <w:rPr>
          <w:rFonts w:ascii="inherit" w:eastAsia="Times New Roman" w:hAnsi="inherit" w:cs="Arial"/>
          <w:color w:val="000000"/>
          <w:sz w:val="23"/>
          <w:szCs w:val="23"/>
          <w:lang w:eastAsia="en-IN"/>
        </w:rPr>
      </w:pPr>
      <w:r w:rsidRPr="00030C47">
        <w:rPr>
          <w:rFonts w:ascii="inherit" w:eastAsia="Times New Roman" w:hAnsi="inherit" w:cs="Arial"/>
          <w:color w:val="000000"/>
          <w:sz w:val="23"/>
          <w:szCs w:val="23"/>
          <w:lang w:eastAsia="en-IN"/>
        </w:rPr>
        <w:t>Active Experimentation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As well as the four learning styles are:</w:t>
      </w:r>
    </w:p>
    <w:p w:rsidR="00030C47" w:rsidRPr="00030C47" w:rsidRDefault="00030C47" w:rsidP="00030C47">
      <w:pPr>
        <w:numPr>
          <w:ilvl w:val="0"/>
          <w:numId w:val="9"/>
        </w:numPr>
        <w:spacing w:after="0" w:line="375" w:lineRule="atLeast"/>
        <w:ind w:left="375"/>
        <w:textAlignment w:val="baseline"/>
        <w:rPr>
          <w:rFonts w:ascii="inherit" w:eastAsia="Times New Roman" w:hAnsi="inherit" w:cs="Arial"/>
          <w:color w:val="000000"/>
          <w:sz w:val="23"/>
          <w:szCs w:val="23"/>
          <w:lang w:eastAsia="en-IN"/>
        </w:rPr>
      </w:pPr>
      <w:r w:rsidRPr="00030C47">
        <w:rPr>
          <w:rFonts w:ascii="inherit" w:eastAsia="Times New Roman" w:hAnsi="inherit" w:cs="Arial"/>
          <w:color w:val="000000"/>
          <w:sz w:val="23"/>
          <w:szCs w:val="23"/>
          <w:lang w:eastAsia="en-IN"/>
        </w:rPr>
        <w:t>Diverging</w:t>
      </w:r>
    </w:p>
    <w:p w:rsidR="00030C47" w:rsidRPr="00030C47" w:rsidRDefault="00030C47" w:rsidP="00030C47">
      <w:pPr>
        <w:numPr>
          <w:ilvl w:val="0"/>
          <w:numId w:val="9"/>
        </w:numPr>
        <w:spacing w:after="0" w:line="375" w:lineRule="atLeast"/>
        <w:ind w:left="375"/>
        <w:textAlignment w:val="baseline"/>
        <w:rPr>
          <w:rFonts w:ascii="inherit" w:eastAsia="Times New Roman" w:hAnsi="inherit" w:cs="Arial"/>
          <w:color w:val="000000"/>
          <w:sz w:val="23"/>
          <w:szCs w:val="23"/>
          <w:lang w:eastAsia="en-IN"/>
        </w:rPr>
      </w:pPr>
      <w:r w:rsidRPr="00030C47">
        <w:rPr>
          <w:rFonts w:ascii="inherit" w:eastAsia="Times New Roman" w:hAnsi="inherit" w:cs="Arial"/>
          <w:color w:val="000000"/>
          <w:sz w:val="23"/>
          <w:szCs w:val="23"/>
          <w:lang w:eastAsia="en-IN"/>
        </w:rPr>
        <w:t>Assimilating</w:t>
      </w:r>
    </w:p>
    <w:p w:rsidR="00030C47" w:rsidRPr="00030C47" w:rsidRDefault="00030C47" w:rsidP="00030C47">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color w:val="000000"/>
          <w:sz w:val="23"/>
          <w:szCs w:val="23"/>
          <w:lang w:eastAsia="en-IN"/>
        </w:rPr>
        <w:t>Converging</w:t>
      </w:r>
    </w:p>
    <w:p w:rsidR="00030C47" w:rsidRPr="00030C47" w:rsidRDefault="00030C47" w:rsidP="00030C47">
      <w:pPr>
        <w:numPr>
          <w:ilvl w:val="0"/>
          <w:numId w:val="11"/>
        </w:numPr>
        <w:spacing w:after="0" w:line="375" w:lineRule="atLeast"/>
        <w:ind w:left="375"/>
        <w:textAlignment w:val="baseline"/>
        <w:rPr>
          <w:rFonts w:ascii="inherit" w:eastAsia="Times New Roman" w:hAnsi="inherit" w:cs="Arial"/>
          <w:color w:val="000000"/>
          <w:sz w:val="23"/>
          <w:szCs w:val="23"/>
          <w:lang w:eastAsia="en-IN"/>
        </w:rPr>
      </w:pPr>
      <w:r w:rsidRPr="00030C47">
        <w:rPr>
          <w:rFonts w:ascii="inherit" w:eastAsia="Times New Roman" w:hAnsi="inherit" w:cs="Arial"/>
          <w:color w:val="000000"/>
          <w:sz w:val="23"/>
          <w:szCs w:val="23"/>
          <w:lang w:eastAsia="en-IN"/>
        </w:rPr>
        <w:t>Accommodating</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Figure: Kolb's Learning Model</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(Source: Stander, Grimmer and Brink, 2019)</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Throughout the learning model of Kolb, an effective CPD can be developed and maintained.</w:t>
      </w:r>
    </w:p>
    <w:p w:rsidR="00030C47" w:rsidRPr="00030C47" w:rsidRDefault="00030C47" w:rsidP="00030C47">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Honey and Mumford Theory</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The Honey and Mumford theory can enhance the CPD activities of an organisation in the following ways.</w:t>
      </w:r>
    </w:p>
    <w:tbl>
      <w:tblPr>
        <w:tblW w:w="13608" w:type="dxa"/>
        <w:tblCellMar>
          <w:left w:w="0" w:type="dxa"/>
          <w:right w:w="0" w:type="dxa"/>
        </w:tblCellMar>
        <w:tblLook w:val="04A0" w:firstRow="1" w:lastRow="0" w:firstColumn="1" w:lastColumn="0" w:noHBand="0" w:noVBand="1"/>
      </w:tblPr>
      <w:tblGrid>
        <w:gridCol w:w="2998"/>
        <w:gridCol w:w="10610"/>
      </w:tblGrid>
      <w:tr w:rsidR="00030C47" w:rsidRPr="00030C47" w:rsidTr="00030C47">
        <w:tc>
          <w:tcPr>
            <w:tcW w:w="17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Learning style</w:t>
            </w:r>
          </w:p>
        </w:tc>
        <w:tc>
          <w:tcPr>
            <w:tcW w:w="6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CPD Activities</w:t>
            </w:r>
          </w:p>
        </w:tc>
      </w:tr>
      <w:tr w:rsidR="00030C47" w:rsidRPr="00030C47" w:rsidTr="00030C47">
        <w:tc>
          <w:tcPr>
            <w:tcW w:w="17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Activist</w:t>
            </w:r>
          </w:p>
        </w:tc>
        <w:tc>
          <w:tcPr>
            <w:tcW w:w="6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Learning through interaction</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lastRenderedPageBreak/>
              <w:t>�</w:t>
            </w:r>
            <w:r w:rsidRPr="00030C47">
              <w:rPr>
                <w:rFonts w:ascii="inherit" w:eastAsia="Times New Roman" w:hAnsi="inherit" w:cs="Arial"/>
                <w:color w:val="2D2D2D"/>
                <w:sz w:val="23"/>
                <w:szCs w:val="23"/>
                <w:lang w:eastAsia="en-IN"/>
              </w:rPr>
              <w:t xml:space="preserve"> Working cluster</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Attend different conferences and classes</w:t>
            </w:r>
          </w:p>
        </w:tc>
      </w:tr>
      <w:tr w:rsidR="00030C47" w:rsidRPr="00030C47" w:rsidTr="00030C47">
        <w:tc>
          <w:tcPr>
            <w:tcW w:w="17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lastRenderedPageBreak/>
              <w:t>Theorist</w:t>
            </w:r>
          </w:p>
        </w:tc>
        <w:tc>
          <w:tcPr>
            <w:tcW w:w="6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Analyse and develop different theories and incorporate innovative ideas.</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Participate in different debate competition in order to discuss and analyse different thoughts and ideas.</w:t>
            </w:r>
          </w:p>
        </w:tc>
      </w:tr>
      <w:tr w:rsidR="00030C47" w:rsidRPr="00030C47" w:rsidTr="00030C47">
        <w:tc>
          <w:tcPr>
            <w:tcW w:w="17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Pragmatist</w:t>
            </w:r>
          </w:p>
        </w:tc>
        <w:tc>
          <w:tcPr>
            <w:tcW w:w="6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Learning and practising at the same time.</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Recognising the gaps and lack of skills and conduct different plans to fix the difficulties.</w:t>
            </w:r>
          </w:p>
        </w:tc>
      </w:tr>
      <w:tr w:rsidR="00030C47" w:rsidRPr="00030C47" w:rsidTr="00030C47">
        <w:tc>
          <w:tcPr>
            <w:tcW w:w="175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Reflector</w:t>
            </w:r>
          </w:p>
        </w:tc>
        <w:tc>
          <w:tcPr>
            <w:tcW w:w="621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Reviewing different works.</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Tahoma" w:eastAsia="Times New Roman" w:hAnsi="Tahoma" w:cs="Tahoma"/>
                <w:color w:val="2D2D2D"/>
                <w:sz w:val="23"/>
                <w:szCs w:val="23"/>
                <w:lang w:eastAsia="en-IN"/>
              </w:rPr>
              <w:t>�</w:t>
            </w:r>
            <w:r w:rsidRPr="00030C47">
              <w:rPr>
                <w:rFonts w:ascii="inherit" w:eastAsia="Times New Roman" w:hAnsi="inherit" w:cs="Arial"/>
                <w:color w:val="2D2D2D"/>
                <w:sz w:val="23"/>
                <w:szCs w:val="23"/>
                <w:lang w:eastAsia="en-IN"/>
              </w:rPr>
              <w:t xml:space="preserve"> Work with the most experienced colleagues.</w:t>
            </w:r>
          </w:p>
        </w:tc>
      </w:tr>
    </w:tbl>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Figure: Honey and Mumford Model</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(Source: </w:t>
      </w:r>
      <w:proofErr w:type="spellStart"/>
      <w:r w:rsidRPr="00030C47">
        <w:rPr>
          <w:rFonts w:ascii="Arial" w:eastAsia="Times New Roman" w:hAnsi="Arial" w:cs="Arial"/>
          <w:color w:val="2D2D2D"/>
          <w:sz w:val="23"/>
          <w:szCs w:val="23"/>
          <w:lang w:eastAsia="en-IN"/>
        </w:rPr>
        <w:t>Nurumal</w:t>
      </w:r>
      <w:proofErr w:type="spellEnd"/>
      <w:r w:rsidRPr="00030C47">
        <w:rPr>
          <w:rFonts w:ascii="Arial" w:eastAsia="Times New Roman" w:hAnsi="Arial" w:cs="Arial"/>
          <w:i/>
          <w:iCs/>
          <w:color w:val="2D2D2D"/>
          <w:sz w:val="23"/>
          <w:szCs w:val="23"/>
          <w:bdr w:val="none" w:sz="0" w:space="0" w:color="auto" w:frame="1"/>
          <w:lang w:eastAsia="en-IN"/>
        </w:rPr>
        <w:t> et al</w:t>
      </w:r>
      <w:r w:rsidRPr="00030C47">
        <w:rPr>
          <w:rFonts w:ascii="Arial" w:eastAsia="Times New Roman" w:hAnsi="Arial" w:cs="Arial"/>
          <w:color w:val="2D2D2D"/>
          <w:sz w:val="23"/>
          <w:szCs w:val="23"/>
          <w:lang w:eastAsia="en-IN"/>
        </w:rPr>
        <w:t>., 2019)</w:t>
      </w:r>
    </w:p>
    <w:p w:rsidR="00030C47" w:rsidRPr="00030C47" w:rsidRDefault="00030C47" w:rsidP="00030C47">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Lewin's Learning Theory</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Lewin emphasized behaviour research as a feature of the social and physical situation as a whole. Lewin emphasised his viewpoint through the following formula:</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B=</w:t>
      </w:r>
      <w:proofErr w:type="gramStart"/>
      <w:r w:rsidRPr="00030C47">
        <w:rPr>
          <w:rFonts w:ascii="Arial" w:eastAsia="Times New Roman" w:hAnsi="Arial" w:cs="Arial"/>
          <w:color w:val="2D2D2D"/>
          <w:sz w:val="23"/>
          <w:szCs w:val="23"/>
          <w:lang w:eastAsia="en-IN"/>
        </w:rPr>
        <w:t>F(</w:t>
      </w:r>
      <w:proofErr w:type="spellStart"/>
      <w:proofErr w:type="gramEnd"/>
      <w:r w:rsidRPr="00030C47">
        <w:rPr>
          <w:rFonts w:ascii="Arial" w:eastAsia="Times New Roman" w:hAnsi="Arial" w:cs="Arial"/>
          <w:color w:val="2D2D2D"/>
          <w:sz w:val="23"/>
          <w:szCs w:val="23"/>
          <w:lang w:eastAsia="en-IN"/>
        </w:rPr>
        <w:t>pe</w:t>
      </w:r>
      <w:proofErr w:type="spellEnd"/>
      <w:r w:rsidRPr="00030C47">
        <w:rPr>
          <w:rFonts w:ascii="Arial" w:eastAsia="Times New Roman" w:hAnsi="Arial" w:cs="Arial"/>
          <w:color w:val="2D2D2D"/>
          <w:sz w:val="23"/>
          <w:szCs w:val="23"/>
          <w:lang w:eastAsia="en-IN"/>
        </w:rPr>
        <w:t>)</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proofErr w:type="gramStart"/>
      <w:r w:rsidRPr="00030C47">
        <w:rPr>
          <w:rFonts w:ascii="Arial" w:eastAsia="Times New Roman" w:hAnsi="Arial" w:cs="Arial"/>
          <w:color w:val="2D2D2D"/>
          <w:sz w:val="23"/>
          <w:szCs w:val="23"/>
          <w:lang w:eastAsia="en-IN"/>
        </w:rPr>
        <w:t>where</w:t>
      </w:r>
      <w:proofErr w:type="gramEnd"/>
      <w:r w:rsidRPr="00030C47">
        <w:rPr>
          <w:rFonts w:ascii="Arial" w:eastAsia="Times New Roman" w:hAnsi="Arial" w:cs="Arial"/>
          <w:color w:val="2D2D2D"/>
          <w:sz w:val="23"/>
          <w:szCs w:val="23"/>
          <w:lang w:eastAsia="en-IN"/>
        </w:rPr>
        <w:t xml:space="preserve"> 'B' represents the behaviour of an individual, 'f' represents the function, 'p' describes the person and 'e' represents the overall environment of the scenario.</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On the context of life-space, Lewin describes human behaviour (</w:t>
      </w:r>
      <w:proofErr w:type="spellStart"/>
      <w:r w:rsidRPr="00030C47">
        <w:rPr>
          <w:rFonts w:ascii="Arial" w:eastAsia="Times New Roman" w:hAnsi="Arial" w:cs="Arial"/>
          <w:color w:val="2D2D2D"/>
          <w:sz w:val="23"/>
          <w:szCs w:val="23"/>
          <w:lang w:eastAsia="en-IN"/>
        </w:rPr>
        <w:t>Nurumal</w:t>
      </w:r>
      <w:proofErr w:type="spellEnd"/>
      <w:r w:rsidRPr="00030C47">
        <w:rPr>
          <w:rFonts w:ascii="Arial" w:eastAsia="Times New Roman" w:hAnsi="Arial" w:cs="Arial"/>
          <w:i/>
          <w:iCs/>
          <w:color w:val="2D2D2D"/>
          <w:sz w:val="23"/>
          <w:szCs w:val="23"/>
          <w:bdr w:val="none" w:sz="0" w:space="0" w:color="auto" w:frame="1"/>
          <w:lang w:eastAsia="en-IN"/>
        </w:rPr>
        <w:t> et al</w:t>
      </w:r>
      <w:r w:rsidRPr="00030C47">
        <w:rPr>
          <w:rFonts w:ascii="Arial" w:eastAsia="Times New Roman" w:hAnsi="Arial" w:cs="Arial"/>
          <w:color w:val="2D2D2D"/>
          <w:sz w:val="23"/>
          <w:szCs w:val="23"/>
          <w:lang w:eastAsia="en-IN"/>
        </w:rPr>
        <w:t>., 2019). The life-space of an entity relies on across his/ her psychological intensity. This comprises the individual; his activities, conflicts, viewpoints as well as his surroundings, which comprise of artefacts and interpreting events.</w:t>
      </w:r>
    </w:p>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2.1.3 Critically analyse how these learning theories can assist the CPD</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According to (), the Kolb's Learning cycle can help an individual or organisation by providing the four phases of learning styles. It assists the individuals to encounter a personal reflection to find out the gaps in his existing skills, which is very essential to form up a significant Continued Professional Development Plan.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The Honey and Mumford theory helps the individuals to enhance their skills by interaction-based learning, theory-based learning as well as it can help them to find out the gaps in their skills. As the same, Lewin's theory can assist the individuals to comprise their activities and conflicts and viewpoints (</w:t>
      </w:r>
      <w:proofErr w:type="spellStart"/>
      <w:r w:rsidRPr="00030C47">
        <w:rPr>
          <w:rFonts w:ascii="Arial" w:eastAsia="Times New Roman" w:hAnsi="Arial" w:cs="Arial"/>
          <w:color w:val="2D2D2D"/>
          <w:sz w:val="23"/>
          <w:szCs w:val="23"/>
          <w:lang w:eastAsia="en-IN"/>
        </w:rPr>
        <w:t>Kinnett</w:t>
      </w:r>
      <w:proofErr w:type="spellEnd"/>
      <w:r w:rsidRPr="00030C47">
        <w:rPr>
          <w:rFonts w:ascii="Arial" w:eastAsia="Times New Roman" w:hAnsi="Arial" w:cs="Arial"/>
          <w:color w:val="2D2D2D"/>
          <w:sz w:val="23"/>
          <w:szCs w:val="23"/>
          <w:lang w:eastAsia="en-IN"/>
        </w:rPr>
        <w:t> </w:t>
      </w:r>
      <w:r w:rsidRPr="00030C47">
        <w:rPr>
          <w:rFonts w:ascii="Arial" w:eastAsia="Times New Roman" w:hAnsi="Arial" w:cs="Arial"/>
          <w:i/>
          <w:iCs/>
          <w:color w:val="2D2D2D"/>
          <w:sz w:val="23"/>
          <w:szCs w:val="23"/>
          <w:bdr w:val="none" w:sz="0" w:space="0" w:color="auto" w:frame="1"/>
          <w:lang w:eastAsia="en-IN"/>
        </w:rPr>
        <w:t>et al</w:t>
      </w:r>
      <w:r w:rsidRPr="00030C47">
        <w:rPr>
          <w:rFonts w:ascii="Arial" w:eastAsia="Times New Roman" w:hAnsi="Arial" w:cs="Arial"/>
          <w:color w:val="2D2D2D"/>
          <w:sz w:val="23"/>
          <w:szCs w:val="23"/>
          <w:lang w:eastAsia="en-IN"/>
        </w:rPr>
        <w:t>., 2019). These are also very effective to develop a proper CPD plan.</w:t>
      </w:r>
    </w:p>
    <w:p w:rsidR="00030C47" w:rsidRPr="00030C47" w:rsidRDefault="00030C47" w:rsidP="00030C47">
      <w:pPr>
        <w:spacing w:after="0" w:line="330" w:lineRule="atLeast"/>
        <w:textAlignment w:val="baseline"/>
        <w:outlineLvl w:val="2"/>
        <w:rPr>
          <w:rFonts w:ascii="Arial" w:eastAsia="Times New Roman" w:hAnsi="Arial" w:cs="Arial"/>
          <w:b/>
          <w:bCs/>
          <w:color w:val="000000"/>
          <w:sz w:val="27"/>
          <w:szCs w:val="27"/>
          <w:lang w:eastAsia="en-IN"/>
        </w:rPr>
      </w:pPr>
      <w:r w:rsidRPr="00030C47">
        <w:rPr>
          <w:rFonts w:ascii="Arial" w:eastAsia="Times New Roman" w:hAnsi="Arial" w:cs="Arial"/>
          <w:b/>
          <w:bCs/>
          <w:color w:val="000000"/>
          <w:sz w:val="27"/>
          <w:szCs w:val="27"/>
          <w:lang w:eastAsia="en-IN"/>
        </w:rPr>
        <w:t xml:space="preserve">2.2 Producing A Detailed CPD Plan To Find Out The Barriers Of Learning As Well As To Determine The Clear Goals And Requirements That </w:t>
      </w:r>
      <w:proofErr w:type="gramStart"/>
      <w:r w:rsidRPr="00030C47">
        <w:rPr>
          <w:rFonts w:ascii="Arial" w:eastAsia="Times New Roman" w:hAnsi="Arial" w:cs="Arial"/>
          <w:b/>
          <w:bCs/>
          <w:color w:val="000000"/>
          <w:sz w:val="27"/>
          <w:szCs w:val="27"/>
          <w:lang w:eastAsia="en-IN"/>
        </w:rPr>
        <w:t>Are Needed</w:t>
      </w:r>
      <w:proofErr w:type="gramEnd"/>
      <w:r w:rsidRPr="00030C47">
        <w:rPr>
          <w:rFonts w:ascii="Arial" w:eastAsia="Times New Roman" w:hAnsi="Arial" w:cs="Arial"/>
          <w:b/>
          <w:bCs/>
          <w:color w:val="000000"/>
          <w:sz w:val="27"/>
          <w:szCs w:val="27"/>
          <w:lang w:eastAsia="en-IN"/>
        </w:rPr>
        <w:t xml:space="preserve"> For The Sustainable Growth Of The Business.</w:t>
      </w:r>
    </w:p>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2.2.1 Demonstrating a detailed CPD plan for new assistant managers through a learning cycle theory</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lastRenderedPageBreak/>
        <w:t>As a new HR assistant manager, I am going to develop a Continued Professional Development plan for the significant growth of our restaurant chain business, through the help of the Gibb's reflecting Cycle. This could help me to understand the skills that are required for my job role. The CPD is derived bellow.</w:t>
      </w:r>
    </w:p>
    <w:tbl>
      <w:tblPr>
        <w:tblW w:w="13608" w:type="dxa"/>
        <w:tblCellMar>
          <w:left w:w="0" w:type="dxa"/>
          <w:right w:w="0" w:type="dxa"/>
        </w:tblCellMar>
        <w:tblLook w:val="04A0" w:firstRow="1" w:lastRow="0" w:firstColumn="1" w:lastColumn="0" w:noHBand="0" w:noVBand="1"/>
      </w:tblPr>
      <w:tblGrid>
        <w:gridCol w:w="2239"/>
        <w:gridCol w:w="2240"/>
        <w:gridCol w:w="2409"/>
        <w:gridCol w:w="2240"/>
        <w:gridCol w:w="2240"/>
        <w:gridCol w:w="2240"/>
      </w:tblGrid>
      <w:tr w:rsidR="00030C47" w:rsidRPr="00030C47" w:rsidTr="00030C47">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Describe the</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long-standing goals</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which are the explicit</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proofErr w:type="gramStart"/>
            <w:r w:rsidRPr="00030C47">
              <w:rPr>
                <w:rFonts w:ascii="inherit" w:eastAsia="Times New Roman" w:hAnsi="inherit" w:cs="Arial"/>
                <w:b/>
                <w:bCs/>
                <w:color w:val="2D2D2D"/>
                <w:sz w:val="23"/>
                <w:szCs w:val="23"/>
                <w:bdr w:val="none" w:sz="0" w:space="0" w:color="auto" w:frame="1"/>
                <w:lang w:eastAsia="en-IN"/>
              </w:rPr>
              <w:t>professional</w:t>
            </w:r>
            <w:proofErr w:type="gramEnd"/>
            <w:r w:rsidRPr="00030C47">
              <w:rPr>
                <w:rFonts w:ascii="inherit" w:eastAsia="Times New Roman" w:hAnsi="inherit" w:cs="Arial"/>
                <w:b/>
                <w:bCs/>
                <w:color w:val="2D2D2D"/>
                <w:sz w:val="23"/>
                <w:szCs w:val="23"/>
                <w:bdr w:val="none" w:sz="0" w:space="0" w:color="auto" w:frame="1"/>
                <w:lang w:eastAsia="en-IN"/>
              </w:rPr>
              <w:t xml:space="preserve"> goals?</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Which are the basic skills needed for the goals?</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Evaluate the skills now have to be developed</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 xml:space="preserve">Analysis of the </w:t>
            </w:r>
            <w:proofErr w:type="gramStart"/>
            <w:r w:rsidRPr="00030C47">
              <w:rPr>
                <w:rFonts w:ascii="inherit" w:eastAsia="Times New Roman" w:hAnsi="inherit" w:cs="Arial"/>
                <w:b/>
                <w:bCs/>
                <w:color w:val="2D2D2D"/>
                <w:sz w:val="23"/>
                <w:szCs w:val="23"/>
                <w:bdr w:val="none" w:sz="0" w:space="0" w:color="auto" w:frame="1"/>
                <w:lang w:eastAsia="en-IN"/>
              </w:rPr>
              <w:t>action, that</w:t>
            </w:r>
            <w:proofErr w:type="gramEnd"/>
            <w:r w:rsidRPr="00030C47">
              <w:rPr>
                <w:rFonts w:ascii="inherit" w:eastAsia="Times New Roman" w:hAnsi="inherit" w:cs="Arial"/>
                <w:b/>
                <w:bCs/>
                <w:color w:val="2D2D2D"/>
                <w:sz w:val="23"/>
                <w:szCs w:val="23"/>
                <w:bdr w:val="none" w:sz="0" w:space="0" w:color="auto" w:frame="1"/>
                <w:lang w:eastAsia="en-IN"/>
              </w:rPr>
              <w:t xml:space="preserve"> can be taken to achieve the goals?</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b/>
                <w:bCs/>
                <w:color w:val="2D2D2D"/>
                <w:sz w:val="23"/>
                <w:szCs w:val="23"/>
                <w:bdr w:val="none" w:sz="0" w:space="0" w:color="auto" w:frame="1"/>
                <w:lang w:eastAsia="en-IN"/>
              </w:rPr>
              <w:t>Time is taken to complete the whole training procedure</w:t>
            </w:r>
          </w:p>
        </w:tc>
      </w:tr>
      <w:tr w:rsidR="00030C47" w:rsidRPr="00030C47" w:rsidTr="00030C47">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Promotion to the area manager post</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Become a line-up</w:t>
            </w:r>
          </w:p>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supervisor</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Proper communication and leadership skill</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Skills of sufficient leadership</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Online course on CPD leadership</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4 months</w:t>
            </w:r>
          </w:p>
        </w:tc>
      </w:tr>
      <w:tr w:rsidR="00030C47" w:rsidRPr="00030C47" w:rsidTr="00030C47">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240" w:lineRule="auto"/>
              <w:rPr>
                <w:rFonts w:ascii="Arial" w:eastAsia="Times New Roman" w:hAnsi="Arial" w:cs="Arial"/>
                <w:color w:val="000000"/>
                <w:sz w:val="21"/>
                <w:szCs w:val="21"/>
                <w:lang w:eastAsia="en-IN"/>
              </w:rPr>
            </w:pPr>
            <w:r w:rsidRPr="00030C47">
              <w:rPr>
                <w:rFonts w:ascii="Arial" w:eastAsia="Times New Roman" w:hAnsi="Arial" w:cs="Arial"/>
                <w:color w:val="000000"/>
                <w:sz w:val="21"/>
                <w:szCs w:val="21"/>
                <w:lang w:eastAsia="en-IN"/>
              </w:rPr>
              <w:t> </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Becoming a team manager</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Effective management skills, presentation and project management skills</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Skills of project management and presentation</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Online training course on project management and presentation</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6 months</w:t>
            </w:r>
          </w:p>
        </w:tc>
      </w:tr>
      <w:tr w:rsidR="00030C47" w:rsidRPr="00030C47" w:rsidTr="00030C47">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240" w:lineRule="auto"/>
              <w:rPr>
                <w:rFonts w:ascii="Arial" w:eastAsia="Times New Roman" w:hAnsi="Arial" w:cs="Arial"/>
                <w:color w:val="000000"/>
                <w:sz w:val="21"/>
                <w:szCs w:val="21"/>
                <w:lang w:eastAsia="en-IN"/>
              </w:rPr>
            </w:pPr>
            <w:r w:rsidRPr="00030C47">
              <w:rPr>
                <w:rFonts w:ascii="Arial" w:eastAsia="Times New Roman" w:hAnsi="Arial" w:cs="Arial"/>
                <w:color w:val="000000"/>
                <w:sz w:val="21"/>
                <w:szCs w:val="21"/>
                <w:lang w:eastAsia="en-IN"/>
              </w:rPr>
              <w:t> </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Becoming an area manager</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Efficient networking skills, skills of strategic thinking, proper self-management and decision-making skills</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Strategic thinking skills, proper decision-making skills</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Online training course on strategic thinking and decision making</w:t>
            </w:r>
          </w:p>
        </w:tc>
        <w:tc>
          <w:tcPr>
            <w:tcW w:w="147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030C47" w:rsidRPr="00030C47" w:rsidRDefault="00030C47" w:rsidP="00030C47">
            <w:pPr>
              <w:spacing w:after="0" w:line="375" w:lineRule="atLeast"/>
              <w:jc w:val="both"/>
              <w:textAlignment w:val="baseline"/>
              <w:rPr>
                <w:rFonts w:ascii="inherit" w:eastAsia="Times New Roman" w:hAnsi="inherit" w:cs="Arial"/>
                <w:color w:val="2D2D2D"/>
                <w:sz w:val="23"/>
                <w:szCs w:val="23"/>
                <w:lang w:eastAsia="en-IN"/>
              </w:rPr>
            </w:pPr>
            <w:r w:rsidRPr="00030C47">
              <w:rPr>
                <w:rFonts w:ascii="inherit" w:eastAsia="Times New Roman" w:hAnsi="inherit" w:cs="Arial"/>
                <w:color w:val="2D2D2D"/>
                <w:sz w:val="23"/>
                <w:szCs w:val="23"/>
                <w:lang w:eastAsia="en-IN"/>
              </w:rPr>
              <w:t>8 months</w:t>
            </w:r>
          </w:p>
        </w:tc>
      </w:tr>
    </w:tbl>
    <w:p w:rsidR="00030C47" w:rsidRPr="00030C47" w:rsidRDefault="00030C47" w:rsidP="00030C47">
      <w:pPr>
        <w:spacing w:before="75" w:after="75" w:line="240" w:lineRule="auto"/>
        <w:textAlignment w:val="baseline"/>
        <w:outlineLvl w:val="3"/>
        <w:rPr>
          <w:rFonts w:ascii="Arial" w:eastAsia="Times New Roman" w:hAnsi="Arial" w:cs="Arial"/>
          <w:b/>
          <w:bCs/>
          <w:color w:val="000000"/>
          <w:sz w:val="24"/>
          <w:szCs w:val="24"/>
          <w:lang w:eastAsia="en-IN"/>
        </w:rPr>
      </w:pPr>
      <w:r w:rsidRPr="00030C47">
        <w:rPr>
          <w:rFonts w:ascii="Arial" w:eastAsia="Times New Roman" w:hAnsi="Arial" w:cs="Arial"/>
          <w:b/>
          <w:bCs/>
          <w:color w:val="000000"/>
          <w:sz w:val="24"/>
          <w:szCs w:val="24"/>
          <w:lang w:eastAsia="en-IN"/>
        </w:rPr>
        <w:t>2.2.2 Aims, objectives and barriers of learning for the sustainable growth of the restaurant chain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The individuals have to fix some aims and objectives as well as to find out the barriers of emphasizing the learning theories for the sustainable growth of the organisation. The individuals can use the SMART method to incorporate with the effective aims and objectives regarding the learning procedure.</w:t>
      </w:r>
    </w:p>
    <w:p w:rsidR="00030C47" w:rsidRPr="00030C47" w:rsidRDefault="00030C47" w:rsidP="00030C47">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S</w:t>
      </w:r>
      <w:r w:rsidRPr="00030C47">
        <w:rPr>
          <w:rFonts w:ascii="inherit" w:eastAsia="Times New Roman" w:hAnsi="inherit" w:cs="Arial"/>
          <w:color w:val="000000"/>
          <w:sz w:val="23"/>
          <w:szCs w:val="23"/>
          <w:lang w:eastAsia="en-IN"/>
        </w:rPr>
        <w:t>pecific: Individuals ought to have a collection of the resulting data, explanations or behaviours.</w:t>
      </w:r>
    </w:p>
    <w:p w:rsidR="00030C47" w:rsidRPr="00030C47" w:rsidRDefault="00030C47" w:rsidP="00030C47">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M</w:t>
      </w:r>
      <w:r w:rsidRPr="00030C47">
        <w:rPr>
          <w:rFonts w:ascii="inherit" w:eastAsia="Times New Roman" w:hAnsi="inherit" w:cs="Arial"/>
          <w:color w:val="000000"/>
          <w:sz w:val="23"/>
          <w:szCs w:val="23"/>
          <w:lang w:eastAsia="en-IN"/>
        </w:rPr>
        <w:t>easure: Use a transparent and relevant process evaluation framework.</w:t>
      </w:r>
    </w:p>
    <w:p w:rsidR="00030C47" w:rsidRPr="00030C47" w:rsidRDefault="00030C47" w:rsidP="00030C47">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A</w:t>
      </w:r>
      <w:r w:rsidRPr="00030C47">
        <w:rPr>
          <w:rFonts w:ascii="inherit" w:eastAsia="Times New Roman" w:hAnsi="inherit" w:cs="Arial"/>
          <w:color w:val="000000"/>
          <w:sz w:val="23"/>
          <w:szCs w:val="23"/>
          <w:lang w:eastAsia="en-IN"/>
        </w:rPr>
        <w:t>ttainable: Ensure that the aim is attainable in the present circumstances</w:t>
      </w:r>
    </w:p>
    <w:p w:rsidR="00030C47" w:rsidRPr="00030C47" w:rsidRDefault="00030C47" w:rsidP="00030C47">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R</w:t>
      </w:r>
      <w:r w:rsidRPr="00030C47">
        <w:rPr>
          <w:rFonts w:ascii="inherit" w:eastAsia="Times New Roman" w:hAnsi="inherit" w:cs="Arial"/>
          <w:color w:val="000000"/>
          <w:sz w:val="23"/>
          <w:szCs w:val="23"/>
          <w:lang w:eastAsia="en-IN"/>
        </w:rPr>
        <w:t>elevant: the overall goal must be beneficial for then the whole life of the individual.</w:t>
      </w:r>
    </w:p>
    <w:p w:rsidR="00030C47" w:rsidRPr="00030C47" w:rsidRDefault="00030C47" w:rsidP="00030C47">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030C47">
        <w:rPr>
          <w:rFonts w:ascii="inherit" w:eastAsia="Times New Roman" w:hAnsi="inherit" w:cs="Arial"/>
          <w:b/>
          <w:bCs/>
          <w:color w:val="000000"/>
          <w:sz w:val="23"/>
          <w:szCs w:val="23"/>
          <w:bdr w:val="none" w:sz="0" w:space="0" w:color="auto" w:frame="1"/>
          <w:lang w:eastAsia="en-IN"/>
        </w:rPr>
        <w:t>T</w:t>
      </w:r>
      <w:r w:rsidRPr="00030C47">
        <w:rPr>
          <w:rFonts w:ascii="inherit" w:eastAsia="Times New Roman" w:hAnsi="inherit" w:cs="Arial"/>
          <w:color w:val="000000"/>
          <w:sz w:val="23"/>
          <w:szCs w:val="23"/>
          <w:lang w:eastAsia="en-IN"/>
        </w:rPr>
        <w:t>ime-Sensitive: individuals have to set a significant deadline for each activity.</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There are also some barriers that can affect the sustainable growth of the business system. Such as the competing priorities of the managers can affect the business. Lack of proper leadership can also hamper the business system.</w:t>
      </w:r>
    </w:p>
    <w:p w:rsidR="00030C47" w:rsidRPr="00030C47" w:rsidRDefault="00030C47" w:rsidP="00030C47">
      <w:pPr>
        <w:spacing w:after="0" w:line="330" w:lineRule="atLeast"/>
        <w:textAlignment w:val="baseline"/>
        <w:outlineLvl w:val="1"/>
        <w:rPr>
          <w:rFonts w:ascii="Arial" w:eastAsia="Times New Roman" w:hAnsi="Arial" w:cs="Arial"/>
          <w:b/>
          <w:bCs/>
          <w:color w:val="2A2A2A"/>
          <w:sz w:val="33"/>
          <w:szCs w:val="33"/>
          <w:lang w:eastAsia="en-IN"/>
        </w:rPr>
      </w:pPr>
      <w:r w:rsidRPr="00030C47">
        <w:rPr>
          <w:rFonts w:ascii="Arial" w:eastAsia="Times New Roman" w:hAnsi="Arial" w:cs="Arial"/>
          <w:b/>
          <w:bCs/>
          <w:color w:val="2A2A2A"/>
          <w:sz w:val="33"/>
          <w:szCs w:val="33"/>
          <w:lang w:eastAsia="en-IN"/>
        </w:rPr>
        <w:t>Conclusion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lastRenderedPageBreak/>
        <w:t>The efficient skills, knowledge and polite behaviours can enhance the performance of an HR. self-reflective or self-managed learning is also very crucial for HR to improve their pe4rformence and encourage employees. The mentioned study has concentrated on the skills and experience that HR managers must improve to do great with increased responsibility. The self-managed practice could be an important element of these practices in order to gain the experience and enhance the skills</w:t>
      </w:r>
    </w:p>
    <w:p w:rsidR="00030C47" w:rsidRPr="00030C47" w:rsidRDefault="00030C47" w:rsidP="00030C47">
      <w:pPr>
        <w:spacing w:after="0" w:line="330" w:lineRule="atLeast"/>
        <w:textAlignment w:val="baseline"/>
        <w:outlineLvl w:val="1"/>
        <w:rPr>
          <w:rFonts w:ascii="Arial" w:eastAsia="Times New Roman" w:hAnsi="Arial" w:cs="Arial"/>
          <w:b/>
          <w:bCs/>
          <w:color w:val="2A2A2A"/>
          <w:sz w:val="33"/>
          <w:szCs w:val="33"/>
          <w:lang w:eastAsia="en-IN"/>
        </w:rPr>
      </w:pPr>
      <w:r w:rsidRPr="00030C47">
        <w:rPr>
          <w:rFonts w:ascii="Arial" w:eastAsia="Times New Roman" w:hAnsi="Arial" w:cs="Arial"/>
          <w:b/>
          <w:bCs/>
          <w:color w:val="2A2A2A"/>
          <w:sz w:val="33"/>
          <w:szCs w:val="33"/>
          <w:lang w:eastAsia="en-IN"/>
        </w:rPr>
        <w:t>References</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Chiu, S.K., 2019. Innovative experiential learning experience: Pedagogical adopting Kolb's learning cycle at higher education in Hong Kong. Cogent Education, 6(1), p.1644720.</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Hunter, C.R., 2019. THE NEED FOR AND THE TRAINING OF COMPLEX PROBLEM-SOLVING SKILLS. European Journal of Human Resource Management Studies.</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proofErr w:type="spellStart"/>
      <w:r w:rsidRPr="00030C47">
        <w:rPr>
          <w:rFonts w:ascii="Arial" w:eastAsia="Times New Roman" w:hAnsi="Arial" w:cs="Arial"/>
          <w:color w:val="2D2D2D"/>
          <w:sz w:val="23"/>
          <w:szCs w:val="23"/>
          <w:lang w:eastAsia="en-IN"/>
        </w:rPr>
        <w:t>Kinnett</w:t>
      </w:r>
      <w:proofErr w:type="spellEnd"/>
      <w:r w:rsidRPr="00030C47">
        <w:rPr>
          <w:rFonts w:ascii="Arial" w:eastAsia="Times New Roman" w:hAnsi="Arial" w:cs="Arial"/>
          <w:color w:val="2D2D2D"/>
          <w:sz w:val="23"/>
          <w:szCs w:val="23"/>
          <w:lang w:eastAsia="en-IN"/>
        </w:rPr>
        <w:t xml:space="preserve">, K., Francis, L., </w:t>
      </w:r>
      <w:proofErr w:type="spellStart"/>
      <w:r w:rsidRPr="00030C47">
        <w:rPr>
          <w:rFonts w:ascii="Arial" w:eastAsia="Times New Roman" w:hAnsi="Arial" w:cs="Arial"/>
          <w:color w:val="2D2D2D"/>
          <w:sz w:val="23"/>
          <w:szCs w:val="23"/>
          <w:lang w:eastAsia="en-IN"/>
        </w:rPr>
        <w:t>Kornfeld</w:t>
      </w:r>
      <w:proofErr w:type="spellEnd"/>
      <w:r w:rsidRPr="00030C47">
        <w:rPr>
          <w:rFonts w:ascii="Arial" w:eastAsia="Times New Roman" w:hAnsi="Arial" w:cs="Arial"/>
          <w:color w:val="2D2D2D"/>
          <w:sz w:val="23"/>
          <w:szCs w:val="23"/>
          <w:lang w:eastAsia="en-IN"/>
        </w:rPr>
        <w:t xml:space="preserve">, D. and </w:t>
      </w:r>
      <w:proofErr w:type="spellStart"/>
      <w:r w:rsidRPr="00030C47">
        <w:rPr>
          <w:rFonts w:ascii="Arial" w:eastAsia="Times New Roman" w:hAnsi="Arial" w:cs="Arial"/>
          <w:color w:val="2D2D2D"/>
          <w:sz w:val="23"/>
          <w:szCs w:val="23"/>
          <w:lang w:eastAsia="en-IN"/>
        </w:rPr>
        <w:t>Wehrman</w:t>
      </w:r>
      <w:proofErr w:type="spellEnd"/>
      <w:r w:rsidRPr="00030C47">
        <w:rPr>
          <w:rFonts w:ascii="Arial" w:eastAsia="Times New Roman" w:hAnsi="Arial" w:cs="Arial"/>
          <w:color w:val="2D2D2D"/>
          <w:sz w:val="23"/>
          <w:szCs w:val="23"/>
          <w:lang w:eastAsia="en-IN"/>
        </w:rPr>
        <w:t xml:space="preserve">, K., 2019. A framework to standardize faculty development of </w:t>
      </w:r>
      <w:proofErr w:type="spellStart"/>
      <w:r w:rsidRPr="00030C47">
        <w:rPr>
          <w:rFonts w:ascii="Arial" w:eastAsia="Times New Roman" w:hAnsi="Arial" w:cs="Arial"/>
          <w:color w:val="2D2D2D"/>
          <w:sz w:val="23"/>
          <w:szCs w:val="23"/>
          <w:lang w:eastAsia="en-IN"/>
        </w:rPr>
        <w:t>interprofessional</w:t>
      </w:r>
      <w:proofErr w:type="spellEnd"/>
      <w:r w:rsidRPr="00030C47">
        <w:rPr>
          <w:rFonts w:ascii="Arial" w:eastAsia="Times New Roman" w:hAnsi="Arial" w:cs="Arial"/>
          <w:color w:val="2D2D2D"/>
          <w:sz w:val="23"/>
          <w:szCs w:val="23"/>
          <w:lang w:eastAsia="en-IN"/>
        </w:rPr>
        <w:t xml:space="preserve"> education.</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Long, E.M. and </w:t>
      </w:r>
      <w:proofErr w:type="spellStart"/>
      <w:r w:rsidRPr="00030C47">
        <w:rPr>
          <w:rFonts w:ascii="Arial" w:eastAsia="Times New Roman" w:hAnsi="Arial" w:cs="Arial"/>
          <w:color w:val="2D2D2D"/>
          <w:sz w:val="23"/>
          <w:szCs w:val="23"/>
          <w:lang w:eastAsia="en-IN"/>
        </w:rPr>
        <w:t>Gummelt</w:t>
      </w:r>
      <w:proofErr w:type="spellEnd"/>
      <w:r w:rsidRPr="00030C47">
        <w:rPr>
          <w:rFonts w:ascii="Arial" w:eastAsia="Times New Roman" w:hAnsi="Arial" w:cs="Arial"/>
          <w:color w:val="2D2D2D"/>
          <w:sz w:val="23"/>
          <w:szCs w:val="23"/>
          <w:lang w:eastAsia="en-IN"/>
        </w:rPr>
        <w:t>, G., 2019. Experiential service learning: Building skills and sensitivity with Kolb's learning theory. Gerontology &amp; Geriatrics Education, pp.1-14.</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Meissner, D. and </w:t>
      </w:r>
      <w:proofErr w:type="spellStart"/>
      <w:r w:rsidRPr="00030C47">
        <w:rPr>
          <w:rFonts w:ascii="Arial" w:eastAsia="Times New Roman" w:hAnsi="Arial" w:cs="Arial"/>
          <w:color w:val="2D2D2D"/>
          <w:sz w:val="23"/>
          <w:szCs w:val="23"/>
          <w:lang w:eastAsia="en-IN"/>
        </w:rPr>
        <w:t>Shmatko</w:t>
      </w:r>
      <w:proofErr w:type="spellEnd"/>
      <w:r w:rsidRPr="00030C47">
        <w:rPr>
          <w:rFonts w:ascii="Arial" w:eastAsia="Times New Roman" w:hAnsi="Arial" w:cs="Arial"/>
          <w:color w:val="2D2D2D"/>
          <w:sz w:val="23"/>
          <w:szCs w:val="23"/>
          <w:lang w:eastAsia="en-IN"/>
        </w:rPr>
        <w:t xml:space="preserve">, N., 2019. Integrating professional and academic knowledge: the link between </w:t>
      </w:r>
      <w:proofErr w:type="gramStart"/>
      <w:r w:rsidRPr="00030C47">
        <w:rPr>
          <w:rFonts w:ascii="Arial" w:eastAsia="Times New Roman" w:hAnsi="Arial" w:cs="Arial"/>
          <w:color w:val="2D2D2D"/>
          <w:sz w:val="23"/>
          <w:szCs w:val="23"/>
          <w:lang w:eastAsia="en-IN"/>
        </w:rPr>
        <w:t>researchers</w:t>
      </w:r>
      <w:proofErr w:type="gramEnd"/>
      <w:r w:rsidRPr="00030C47">
        <w:rPr>
          <w:rFonts w:ascii="Arial" w:eastAsia="Times New Roman" w:hAnsi="Arial" w:cs="Arial"/>
          <w:color w:val="2D2D2D"/>
          <w:sz w:val="23"/>
          <w:szCs w:val="23"/>
          <w:lang w:eastAsia="en-IN"/>
        </w:rPr>
        <w:t xml:space="preserve"> skills and innovation culture. The Journal of Technology Transfer, 44(4), pp.1273-1289.</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proofErr w:type="spellStart"/>
      <w:r w:rsidRPr="00030C47">
        <w:rPr>
          <w:rFonts w:ascii="Arial" w:eastAsia="Times New Roman" w:hAnsi="Arial" w:cs="Arial"/>
          <w:color w:val="2D2D2D"/>
          <w:sz w:val="23"/>
          <w:szCs w:val="23"/>
          <w:lang w:eastAsia="en-IN"/>
        </w:rPr>
        <w:t>Nurumal</w:t>
      </w:r>
      <w:proofErr w:type="spellEnd"/>
      <w:r w:rsidRPr="00030C47">
        <w:rPr>
          <w:rFonts w:ascii="Arial" w:eastAsia="Times New Roman" w:hAnsi="Arial" w:cs="Arial"/>
          <w:color w:val="2D2D2D"/>
          <w:sz w:val="23"/>
          <w:szCs w:val="23"/>
          <w:lang w:eastAsia="en-IN"/>
        </w:rPr>
        <w:t xml:space="preserve">, M.S., </w:t>
      </w:r>
      <w:proofErr w:type="spellStart"/>
      <w:r w:rsidRPr="00030C47">
        <w:rPr>
          <w:rFonts w:ascii="Arial" w:eastAsia="Times New Roman" w:hAnsi="Arial" w:cs="Arial"/>
          <w:color w:val="2D2D2D"/>
          <w:sz w:val="23"/>
          <w:szCs w:val="23"/>
          <w:lang w:eastAsia="en-IN"/>
        </w:rPr>
        <w:t>Salahuddin</w:t>
      </w:r>
      <w:proofErr w:type="spellEnd"/>
      <w:r w:rsidRPr="00030C47">
        <w:rPr>
          <w:rFonts w:ascii="Arial" w:eastAsia="Times New Roman" w:hAnsi="Arial" w:cs="Arial"/>
          <w:color w:val="2D2D2D"/>
          <w:sz w:val="23"/>
          <w:szCs w:val="23"/>
          <w:lang w:eastAsia="en-IN"/>
        </w:rPr>
        <w:t xml:space="preserve">, M.A., </w:t>
      </w:r>
      <w:proofErr w:type="spellStart"/>
      <w:r w:rsidRPr="00030C47">
        <w:rPr>
          <w:rFonts w:ascii="Arial" w:eastAsia="Times New Roman" w:hAnsi="Arial" w:cs="Arial"/>
          <w:color w:val="2D2D2D"/>
          <w:sz w:val="23"/>
          <w:szCs w:val="23"/>
          <w:lang w:eastAsia="en-IN"/>
        </w:rPr>
        <w:t>Daud</w:t>
      </w:r>
      <w:proofErr w:type="spellEnd"/>
      <w:r w:rsidRPr="00030C47">
        <w:rPr>
          <w:rFonts w:ascii="Arial" w:eastAsia="Times New Roman" w:hAnsi="Arial" w:cs="Arial"/>
          <w:color w:val="2D2D2D"/>
          <w:sz w:val="23"/>
          <w:szCs w:val="23"/>
          <w:lang w:eastAsia="en-IN"/>
        </w:rPr>
        <w:t xml:space="preserve">, A., </w:t>
      </w:r>
      <w:proofErr w:type="spellStart"/>
      <w:r w:rsidRPr="00030C47">
        <w:rPr>
          <w:rFonts w:ascii="Arial" w:eastAsia="Times New Roman" w:hAnsi="Arial" w:cs="Arial"/>
          <w:color w:val="2D2D2D"/>
          <w:sz w:val="23"/>
          <w:szCs w:val="23"/>
          <w:lang w:eastAsia="en-IN"/>
        </w:rPr>
        <w:t>Shahadan</w:t>
      </w:r>
      <w:proofErr w:type="spellEnd"/>
      <w:r w:rsidRPr="00030C47">
        <w:rPr>
          <w:rFonts w:ascii="Arial" w:eastAsia="Times New Roman" w:hAnsi="Arial" w:cs="Arial"/>
          <w:color w:val="2D2D2D"/>
          <w:sz w:val="23"/>
          <w:szCs w:val="23"/>
          <w:lang w:eastAsia="en-IN"/>
        </w:rPr>
        <w:t>, S.Z., Abdul-</w:t>
      </w:r>
      <w:proofErr w:type="spellStart"/>
      <w:r w:rsidRPr="00030C47">
        <w:rPr>
          <w:rFonts w:ascii="Arial" w:eastAsia="Times New Roman" w:hAnsi="Arial" w:cs="Arial"/>
          <w:color w:val="2D2D2D"/>
          <w:sz w:val="23"/>
          <w:szCs w:val="23"/>
          <w:lang w:eastAsia="en-IN"/>
        </w:rPr>
        <w:t>Mumin</w:t>
      </w:r>
      <w:proofErr w:type="spellEnd"/>
      <w:r w:rsidRPr="00030C47">
        <w:rPr>
          <w:rFonts w:ascii="Arial" w:eastAsia="Times New Roman" w:hAnsi="Arial" w:cs="Arial"/>
          <w:color w:val="2D2D2D"/>
          <w:sz w:val="23"/>
          <w:szCs w:val="23"/>
          <w:lang w:eastAsia="en-IN"/>
        </w:rPr>
        <w:t xml:space="preserve">, K. and </w:t>
      </w:r>
      <w:proofErr w:type="spellStart"/>
      <w:r w:rsidRPr="00030C47">
        <w:rPr>
          <w:rFonts w:ascii="Arial" w:eastAsia="Times New Roman" w:hAnsi="Arial" w:cs="Arial"/>
          <w:color w:val="2D2D2D"/>
          <w:sz w:val="23"/>
          <w:szCs w:val="23"/>
          <w:lang w:eastAsia="en-IN"/>
        </w:rPr>
        <w:t>Shorey</w:t>
      </w:r>
      <w:proofErr w:type="spellEnd"/>
      <w:r w:rsidRPr="00030C47">
        <w:rPr>
          <w:rFonts w:ascii="Arial" w:eastAsia="Times New Roman" w:hAnsi="Arial" w:cs="Arial"/>
          <w:color w:val="2D2D2D"/>
          <w:sz w:val="23"/>
          <w:szCs w:val="23"/>
          <w:lang w:eastAsia="en-IN"/>
        </w:rPr>
        <w:t>, S., 2019. Learning styles of Malaysian Generation '</w:t>
      </w:r>
      <w:proofErr w:type="spellStart"/>
      <w:r w:rsidRPr="00030C47">
        <w:rPr>
          <w:rFonts w:ascii="Arial" w:eastAsia="Times New Roman" w:hAnsi="Arial" w:cs="Arial"/>
          <w:color w:val="2D2D2D"/>
          <w:sz w:val="23"/>
          <w:szCs w:val="23"/>
          <w:lang w:eastAsia="en-IN"/>
        </w:rPr>
        <w:t>Y'healthcare</w:t>
      </w:r>
      <w:proofErr w:type="spellEnd"/>
      <w:r w:rsidRPr="00030C47">
        <w:rPr>
          <w:rFonts w:ascii="Arial" w:eastAsia="Times New Roman" w:hAnsi="Arial" w:cs="Arial"/>
          <w:color w:val="2D2D2D"/>
          <w:sz w:val="23"/>
          <w:szCs w:val="23"/>
          <w:lang w:eastAsia="en-IN"/>
        </w:rPr>
        <w:t xml:space="preserve"> undergraduates. </w:t>
      </w:r>
      <w:proofErr w:type="spellStart"/>
      <w:r w:rsidRPr="00030C47">
        <w:rPr>
          <w:rFonts w:ascii="Arial" w:eastAsia="Times New Roman" w:hAnsi="Arial" w:cs="Arial"/>
          <w:color w:val="2D2D2D"/>
          <w:sz w:val="23"/>
          <w:szCs w:val="23"/>
          <w:lang w:eastAsia="en-IN"/>
        </w:rPr>
        <w:t>Enfermeria</w:t>
      </w:r>
      <w:proofErr w:type="spellEnd"/>
      <w:r w:rsidRPr="00030C47">
        <w:rPr>
          <w:rFonts w:ascii="Arial" w:eastAsia="Times New Roman" w:hAnsi="Arial" w:cs="Arial"/>
          <w:color w:val="2D2D2D"/>
          <w:sz w:val="23"/>
          <w:szCs w:val="23"/>
          <w:lang w:eastAsia="en-IN"/>
        </w:rPr>
        <w:t xml:space="preserve"> </w:t>
      </w:r>
      <w:proofErr w:type="spellStart"/>
      <w:r w:rsidRPr="00030C47">
        <w:rPr>
          <w:rFonts w:ascii="Arial" w:eastAsia="Times New Roman" w:hAnsi="Arial" w:cs="Arial"/>
          <w:color w:val="2D2D2D"/>
          <w:sz w:val="23"/>
          <w:szCs w:val="23"/>
          <w:lang w:eastAsia="en-IN"/>
        </w:rPr>
        <w:t>clinica</w:t>
      </w:r>
      <w:proofErr w:type="spellEnd"/>
      <w:r w:rsidRPr="00030C47">
        <w:rPr>
          <w:rFonts w:ascii="Arial" w:eastAsia="Times New Roman" w:hAnsi="Arial" w:cs="Arial"/>
          <w:color w:val="2D2D2D"/>
          <w:sz w:val="23"/>
          <w:szCs w:val="23"/>
          <w:lang w:eastAsia="en-IN"/>
        </w:rPr>
        <w:t>, 29, pp.471-475.</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Stander, J., Grimmer, K. and Brink, Y., 2019. Learning styles of physiotherapists: a systematic scoping review. BMC medical education, 19(1), pp.1-9.</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Stewart, G.L. and Brown, K.G., 2019. Human resource management. John Wiley &amp; Sons.</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r w:rsidRPr="00030C47">
        <w:rPr>
          <w:rFonts w:ascii="Arial" w:eastAsia="Times New Roman" w:hAnsi="Arial" w:cs="Arial"/>
          <w:color w:val="2D2D2D"/>
          <w:sz w:val="23"/>
          <w:szCs w:val="23"/>
          <w:lang w:eastAsia="en-IN"/>
        </w:rPr>
        <w:t xml:space="preserve">Wall, K., Van </w:t>
      </w:r>
      <w:proofErr w:type="spellStart"/>
      <w:r w:rsidRPr="00030C47">
        <w:rPr>
          <w:rFonts w:ascii="Arial" w:eastAsia="Times New Roman" w:hAnsi="Arial" w:cs="Arial"/>
          <w:color w:val="2D2D2D"/>
          <w:sz w:val="23"/>
          <w:szCs w:val="23"/>
          <w:lang w:eastAsia="en-IN"/>
        </w:rPr>
        <w:t>Herwegen</w:t>
      </w:r>
      <w:proofErr w:type="spellEnd"/>
      <w:r w:rsidRPr="00030C47">
        <w:rPr>
          <w:rFonts w:ascii="Arial" w:eastAsia="Times New Roman" w:hAnsi="Arial" w:cs="Arial"/>
          <w:color w:val="2D2D2D"/>
          <w:sz w:val="23"/>
          <w:szCs w:val="23"/>
          <w:lang w:eastAsia="en-IN"/>
        </w:rPr>
        <w:t>, J., Shaw, A., Russell, A. and Roberts, A., 2019. A Study of the Drivers, Demand and Supply for Special Educational Needs and/or Disabilities (SEND)-Related Continuing Professional Development (CPD) for School Staff.</w:t>
      </w:r>
    </w:p>
    <w:p w:rsidR="00030C47" w:rsidRPr="00030C47" w:rsidRDefault="00030C47" w:rsidP="00030C47">
      <w:pPr>
        <w:spacing w:after="0" w:line="375" w:lineRule="atLeast"/>
        <w:jc w:val="both"/>
        <w:textAlignment w:val="baseline"/>
        <w:rPr>
          <w:rFonts w:ascii="Arial" w:eastAsia="Times New Roman" w:hAnsi="Arial" w:cs="Arial"/>
          <w:color w:val="2D2D2D"/>
          <w:sz w:val="23"/>
          <w:szCs w:val="23"/>
          <w:lang w:eastAsia="en-IN"/>
        </w:rPr>
      </w:pPr>
      <w:proofErr w:type="spellStart"/>
      <w:r w:rsidRPr="00030C47">
        <w:rPr>
          <w:rFonts w:ascii="Arial" w:eastAsia="Times New Roman" w:hAnsi="Arial" w:cs="Arial"/>
          <w:color w:val="2D2D2D"/>
          <w:sz w:val="23"/>
          <w:szCs w:val="23"/>
          <w:lang w:eastAsia="en-IN"/>
        </w:rPr>
        <w:t>Yeoh</w:t>
      </w:r>
      <w:proofErr w:type="spellEnd"/>
      <w:r w:rsidRPr="00030C47">
        <w:rPr>
          <w:rFonts w:ascii="Arial" w:eastAsia="Times New Roman" w:hAnsi="Arial" w:cs="Arial"/>
          <w:color w:val="2D2D2D"/>
          <w:sz w:val="23"/>
          <w:szCs w:val="23"/>
          <w:lang w:eastAsia="en-IN"/>
        </w:rPr>
        <w:t>, P.L., 2019. A CRITICAL ASSESSMENT OF SKILLS AND KNOWLEDGE FOR ENTRY-LEVEL MARKETING JOBS: A DELPHI STUDY. Marketing Education Review, 29(4), pp.242-265.</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83516A"/>
    <w:multiLevelType w:val="multilevel"/>
    <w:tmpl w:val="49B4E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65299"/>
    <w:multiLevelType w:val="multilevel"/>
    <w:tmpl w:val="F6A82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1A4FBB"/>
    <w:multiLevelType w:val="multilevel"/>
    <w:tmpl w:val="07B4E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3F33F5"/>
    <w:multiLevelType w:val="multilevel"/>
    <w:tmpl w:val="183C2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EB3E32"/>
    <w:multiLevelType w:val="multilevel"/>
    <w:tmpl w:val="A6F46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4779F0"/>
    <w:multiLevelType w:val="multilevel"/>
    <w:tmpl w:val="57F0F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F90C94"/>
    <w:multiLevelType w:val="multilevel"/>
    <w:tmpl w:val="5E88E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A22B82"/>
    <w:multiLevelType w:val="multilevel"/>
    <w:tmpl w:val="A456E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2C2E22"/>
    <w:multiLevelType w:val="multilevel"/>
    <w:tmpl w:val="03A8A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61725C7"/>
    <w:multiLevelType w:val="multilevel"/>
    <w:tmpl w:val="0526C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EB4E61"/>
    <w:multiLevelType w:val="multilevel"/>
    <w:tmpl w:val="68D67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8A00AA"/>
    <w:multiLevelType w:val="multilevel"/>
    <w:tmpl w:val="5C1E4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3F7415"/>
    <w:multiLevelType w:val="multilevel"/>
    <w:tmpl w:val="15220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55A4E44"/>
    <w:multiLevelType w:val="multilevel"/>
    <w:tmpl w:val="ABA42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2"/>
  </w:num>
  <w:num w:numId="3">
    <w:abstractNumId w:val="0"/>
  </w:num>
  <w:num w:numId="4">
    <w:abstractNumId w:val="6"/>
  </w:num>
  <w:num w:numId="5">
    <w:abstractNumId w:val="9"/>
  </w:num>
  <w:num w:numId="6">
    <w:abstractNumId w:val="8"/>
  </w:num>
  <w:num w:numId="7">
    <w:abstractNumId w:val="4"/>
  </w:num>
  <w:num w:numId="8">
    <w:abstractNumId w:val="1"/>
  </w:num>
  <w:num w:numId="9">
    <w:abstractNumId w:val="12"/>
  </w:num>
  <w:num w:numId="10">
    <w:abstractNumId w:val="3"/>
  </w:num>
  <w:num w:numId="11">
    <w:abstractNumId w:val="13"/>
  </w:num>
  <w:num w:numId="12">
    <w:abstractNumId w:val="5"/>
  </w:num>
  <w:num w:numId="13">
    <w:abstractNumId w:val="10"/>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C47"/>
    <w:rsid w:val="00030C47"/>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6F1E54-0FDA-46EF-89DE-19891BA0E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30C47"/>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030C4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030C47"/>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30C47"/>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030C47"/>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030C47"/>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030C4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030C47"/>
    <w:rPr>
      <w:color w:val="0000FF"/>
      <w:u w:val="single"/>
    </w:rPr>
  </w:style>
  <w:style w:type="character" w:styleId="Strong">
    <w:name w:val="Strong"/>
    <w:basedOn w:val="DefaultParagraphFont"/>
    <w:uiPriority w:val="22"/>
    <w:qFormat/>
    <w:rsid w:val="00030C47"/>
    <w:rPr>
      <w:b/>
      <w:bCs/>
    </w:rPr>
  </w:style>
  <w:style w:type="character" w:styleId="Emphasis">
    <w:name w:val="Emphasis"/>
    <w:basedOn w:val="DefaultParagraphFont"/>
    <w:uiPriority w:val="20"/>
    <w:qFormat/>
    <w:rsid w:val="00030C4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42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2399</Words>
  <Characters>13679</Characters>
  <Application>Microsoft Office Word</Application>
  <DocSecurity>0</DocSecurity>
  <Lines>113</Lines>
  <Paragraphs>32</Paragraphs>
  <ScaleCrop>false</ScaleCrop>
  <Company/>
  <LinksUpToDate>false</LinksUpToDate>
  <CharactersWithSpaces>16046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2021-11-27T09:18:00Z</dcterms:created>
  <dcterms:modified xsi:type="dcterms:W3CDTF">2021-11-27T09:19:00Z</dcterms:modified>
</cp:coreProperties>
</file>