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179C" w:rsidRDefault="006D3889" w:rsidP="00B8150C">
      <w:pPr>
        <w:spacing w:after="142" w:line="259" w:lineRule="auto"/>
        <w:ind w:left="0" w:right="61" w:firstLine="0"/>
      </w:pPr>
      <w:r>
        <w:rPr>
          <w:b/>
        </w:rPr>
        <w:t>Organization Analysis- Case Study</w:t>
      </w:r>
    </w:p>
    <w:p w:rsidR="0089179C" w:rsidRDefault="006D3889">
      <w:pPr>
        <w:pStyle w:val="Heading1"/>
        <w:ind w:left="16" w:right="2"/>
      </w:pPr>
      <w:r>
        <w:t>A. Company Over view</w:t>
      </w:r>
    </w:p>
    <w:p w:rsidR="0089179C" w:rsidRDefault="006D3889">
      <w:pPr>
        <w:ind w:left="-15"/>
      </w:pPr>
      <w:r>
        <w:t xml:space="preserve">DDA digital data system is a firm that designs and manufactures electronic </w:t>
      </w:r>
      <w:r w:rsidR="00B8150C">
        <w:t>random-access</w:t>
      </w:r>
      <w:r>
        <w:t xml:space="preserve"> storage systems for computers. Ten years ago, two cousins, both electronic engineers, launched the compan</w:t>
      </w:r>
      <w:bookmarkStart w:id="0" w:name="_GoBack"/>
      <w:bookmarkEnd w:id="0"/>
      <w:r>
        <w:t>y. They left a huge computer company to launch a company that w</w:t>
      </w:r>
      <w:r>
        <w:t>ould serve the growing personal computers and tablets market. They started well. A fast-</w:t>
      </w:r>
      <w:proofErr w:type="gramStart"/>
      <w:r>
        <w:t>growing</w:t>
      </w:r>
      <w:proofErr w:type="gramEnd"/>
      <w:r>
        <w:t xml:space="preserve"> company with a reputation for high-quality, on-time deliveries, and DDA’s earliest disc drives had unique designs, and it quickly became a market leader. Eventu</w:t>
      </w:r>
      <w:r>
        <w:t>ally, competitors with better designs than DDA joined the market. DDA's design and production technology become improvements rather than innovations to continue growth. This led to a loss of market share as DD was only improving on the disks already existi</w:t>
      </w:r>
      <w:r>
        <w:t>ng than innovating.</w:t>
      </w:r>
    </w:p>
    <w:p w:rsidR="0089179C" w:rsidRDefault="006D3889">
      <w:pPr>
        <w:ind w:left="-15"/>
      </w:pPr>
      <w:r>
        <w:t>Five and a half years ago, one of DDA's founders quit over product development strategy. Although he was the true innovator, the other partner stayed away from R &amp; D affairs. Despite the founders' disagreement, the remaining founder was</w:t>
      </w:r>
      <w:r>
        <w:t xml:space="preserve"> determined to preserve the company's family roots. The founder who remained in the company was more paternalistic in his management style and introduced other directors into the organization. Its bankers recommended three venture capital firms to the surv</w:t>
      </w:r>
      <w:r>
        <w:t xml:space="preserve">iving owner to fund the leaving partner's exit. VCA took 40% of the firm, and the original partner was left with 60% of the shares, and he became an automatic non-executive director. The new share structure only lasted a year. The rapid expansion of DDA's </w:t>
      </w:r>
      <w:r>
        <w:t>manufacturing facilities required new capital. In addition to raising funds, the management structure was strengthened. The two owners agreed to bring in a board of management who will also be given shares.</w:t>
      </w:r>
    </w:p>
    <w:p w:rsidR="0089179C" w:rsidRDefault="006D3889">
      <w:pPr>
        <w:ind w:left="-15"/>
      </w:pPr>
      <w:r>
        <w:lastRenderedPageBreak/>
        <w:t>The managers were all experts in their industries</w:t>
      </w:r>
      <w:r>
        <w:t xml:space="preserve"> and had been hired for their technical knowledge. All five were in their early 30s and had only managed small groups of seven to 10 individuals. None had led a department or division before. The DDA owners put all five managers on a three-month probation,</w:t>
      </w:r>
      <w:r>
        <w:t xml:space="preserve"> which they fulfilled. So a board of directors was established four years ago, with divisional responsibilities.</w:t>
      </w:r>
    </w:p>
    <w:p w:rsidR="0089179C" w:rsidRDefault="006D3889">
      <w:pPr>
        <w:ind w:left="-15"/>
      </w:pPr>
      <w:r>
        <w:t>DDA presently has 10% of the market 90% of OEM customers; however, customer satisfaction is declining. Rapid growth and technological change ma</w:t>
      </w:r>
      <w:r>
        <w:t>ke forecasting future product sales difficult, but DDA believes Europe has high promise, and the MD wished to investigate. DDA rarely updates the products of competitors. It has been advertised in trade journals. Half a year after the restructure the produ</w:t>
      </w:r>
      <w:r>
        <w:t>ction increased by 5%, and it reached the capacity of the existing equipment. Low automation, frequent production breakdowns, and lack of automated testing have hampered production efficiency. Managers rely on the conventional rule of thumb costing approac</w:t>
      </w:r>
      <w:r>
        <w:t>hes to estimate unit production costs (labor, materials, and overheads). The directors believe they are getting the wages/salaries right, but the banks monitor accurate comparisons and credit restrictions intently. While TQM has been planned for two years,</w:t>
      </w:r>
      <w:r>
        <w:t xml:space="preserve"> quality control is mostly inspection, testing, and repair. The leading causes of rising warranty costs are unknown, although tight delivery schedules and design and manufacturing are assumed. A small crew of field engineers oversees after-sales service.</w:t>
      </w:r>
    </w:p>
    <w:p w:rsidR="0089179C" w:rsidRDefault="006D3889">
      <w:pPr>
        <w:ind w:left="-15"/>
      </w:pPr>
      <w:r>
        <w:t>R</w:t>
      </w:r>
      <w:r>
        <w:t>&amp;D focuses on improving existing items. Unable to join the tablet and mass storage unit markets have stagnated. It is still only run by the MD and two senior engineers, or around 21% of the original staff. The other technicians and engineers were unable to</w:t>
      </w:r>
      <w:r>
        <w:t xml:space="preserve"> leave their jobs. The factory is near Guildford, where there is a limited pool of technicians to recruit; therefore, </w:t>
      </w:r>
      <w:r>
        <w:lastRenderedPageBreak/>
        <w:t>competent technicians and workers have a high turnover rate. Job demarcation and a rigorous work structure are present in the company's in</w:t>
      </w:r>
      <w:r>
        <w:t>dustrial relations. A huge union represents all workers. Training and development are neglected, and recruiting is not based on workforce planning. Two of the four departmental plans approved by the board over a year ago had not yet begun. Third, the proje</w:t>
      </w:r>
      <w:r>
        <w:t>cted 90 extra EDS 1 series units in stock had made little progress.</w:t>
      </w:r>
    </w:p>
    <w:p w:rsidR="0089179C" w:rsidRDefault="006D3889">
      <w:pPr>
        <w:pStyle w:val="Heading1"/>
        <w:ind w:left="16" w:right="1"/>
      </w:pPr>
      <w:r>
        <w:t>B. Systemic Analysis of the Problem Context</w:t>
      </w:r>
    </w:p>
    <w:p w:rsidR="0089179C" w:rsidRDefault="006D3889">
      <w:pPr>
        <w:ind w:left="-15"/>
      </w:pPr>
      <w:r>
        <w:t xml:space="preserve"> This case had several issues that affected the organization. First, one of the founders who had technical knowledge of the development system left the organization due to a misunderstanding on the developmental issue of the organization. This move by one </w:t>
      </w:r>
      <w:r>
        <w:t>of the founding partners to withdraw from the company negatively impacted the organization in the following ways; the organization's capital investment was highly affected when the partner was removed; that is why the bankers advised the remaining partners</w:t>
      </w:r>
      <w:r>
        <w:t xml:space="preserve"> to look for financiers. To pay off the existing partners, the organization had to get other sources of income. Besides, the move by the partners to leave the organization affects the research and development of the organization. The exiting partners were </w:t>
      </w:r>
      <w:r>
        <w:t xml:space="preserve">behind the research and development of the organization and were the primary reason behind the organization being the leader of the market. When the partners left, the organization lost its research and development of the critical products, which led to a </w:t>
      </w:r>
      <w:r>
        <w:t>downfall. This move was also fatal for the organization as there was a change in management who came up with their ways of running different departments. After the exist the new partners opted to have the company led by a team of management who had to come</w:t>
      </w:r>
      <w:r>
        <w:t xml:space="preserve"> up with a new marketing strategy and a new culture to operate within the organization</w:t>
      </w:r>
    </w:p>
    <w:p w:rsidR="0089179C" w:rsidRDefault="006D3889">
      <w:pPr>
        <w:ind w:left="-15"/>
      </w:pPr>
      <w:r>
        <w:lastRenderedPageBreak/>
        <w:t>Secondly, lack of support from the management team and lack of trust, proper coordination, and failure of the management team to support each other contribute to the org</w:t>
      </w:r>
      <w:r>
        <w:t>anization's downfall and lack of profitability. The human resource is the primary factor in the success of a business, and the human resource must show a united from and must be committed toward achieving the organizational goals. The eight-person board wo</w:t>
      </w:r>
      <w:r>
        <w:t xml:space="preserve">rked hard and enthusiastically in its first year. It was a good year with good profits. The market for </w:t>
      </w:r>
      <w:proofErr w:type="spellStart"/>
      <w:r>
        <w:t>randomaccess</w:t>
      </w:r>
      <w:proofErr w:type="spellEnd"/>
      <w:r>
        <w:t xml:space="preserve"> stores was changing due to increased competition and tablet sales. The directors' relationship shifted from mutual respect to one of suspici</w:t>
      </w:r>
      <w:r>
        <w:t xml:space="preserve">on and antagonism. The </w:t>
      </w:r>
      <w:proofErr w:type="spellStart"/>
      <w:r>
        <w:t>VCAappointed</w:t>
      </w:r>
      <w:proofErr w:type="spellEnd"/>
      <w:r>
        <w:t xml:space="preserve"> directors saw that the executive directors, each with entrenched interests in their operating strategies, could not handle the problem. This distrust and competition among the directors contribute to a large percentage o</w:t>
      </w:r>
      <w:r>
        <w:t>f the organization's misfortunes. Each manager could not point out their problem in the department they were leading and shifted to pointing figures at the other managers. This lack of trust, proper coordination, and poor communication among the board of d</w:t>
      </w:r>
      <w:r>
        <w:t>irectors who led the organization affected the organization in several ways. One, it led to several projects stalling; for instance, the antagonism between the manufacturing director and personnel department hindered the automation of the manufacturing pro</w:t>
      </w:r>
      <w:r>
        <w:t>cess. The finance manager also opposed the automation process on cost grounds.</w:t>
      </w:r>
    </w:p>
    <w:p w:rsidR="0089179C" w:rsidRDefault="006D3889">
      <w:pPr>
        <w:ind w:left="-15"/>
      </w:pPr>
      <w:r>
        <w:t>Thirdly the organization failed to provide adequate management training for the middle manager and the board member. When one of the original partners left, the organization opt</w:t>
      </w:r>
      <w:r>
        <w:t>ed for having directors and managers. The managers were all experts in their industries and had been hired for their technical knowledge. All five were in their early 30s and had only managed small groups of seven to 10 individuals. None had led a departme</w:t>
      </w:r>
      <w:r>
        <w:t xml:space="preserve">nt or division before. The DDA </w:t>
      </w:r>
      <w:r>
        <w:lastRenderedPageBreak/>
        <w:t>owners put all five managers on a three-month probation, which they fulfilled. Despite the new managers' inexperience, no formal training was given to them, and the consequences are evident.</w:t>
      </w:r>
    </w:p>
    <w:p w:rsidR="0089179C" w:rsidRDefault="006D3889">
      <w:pPr>
        <w:spacing w:after="236" w:line="259" w:lineRule="auto"/>
        <w:ind w:left="-15" w:firstLine="0"/>
      </w:pPr>
      <w:r>
        <w:t>They only cooperated for a short t</w:t>
      </w:r>
      <w:r>
        <w:t xml:space="preserve">ime then started competing against themselves. All the directors claim to be overworked, and none of them care to take responsibility for their actions. </w:t>
      </w:r>
    </w:p>
    <w:p w:rsidR="0089179C" w:rsidRDefault="006D3889">
      <w:pPr>
        <w:spacing w:after="236" w:line="259" w:lineRule="auto"/>
        <w:ind w:left="-15" w:firstLine="0"/>
      </w:pPr>
      <w:r>
        <w:t>This is a clear indicator that they have contributed to the organization's trouble.</w:t>
      </w:r>
    </w:p>
    <w:p w:rsidR="0089179C" w:rsidRDefault="006D3889">
      <w:pPr>
        <w:ind w:left="-15"/>
      </w:pPr>
      <w:r>
        <w:t>The fourth issue i</w:t>
      </w:r>
      <w:r>
        <w:t>s the lack of communication within the organization. Effective communication is essential in every business. To communicate effectively, people must have explicit goals. At DDA there was a lack of communication from top leaders to teams. The directors or a</w:t>
      </w:r>
      <w:r>
        <w:t>ny of the other teams within the organization showed a lot of distrusts, and this distrusts when there is no proper communication within an organization. Having open exchanges in a board meeting is a sign of poor communication. There was no contact between</w:t>
      </w:r>
      <w:r>
        <w:t xml:space="preserve"> the management and the teams to ensure that the product met standards. Two examples of poor organizational communication are: various teams had no understanding of what the other team was doing, causing difficulty finishing the project and wasting resourc</w:t>
      </w:r>
      <w:r>
        <w:t>es. Management failed to deliver critical information for the project's success everyone must have the same goals and information to be united.</w:t>
      </w:r>
    </w:p>
    <w:p w:rsidR="0089179C" w:rsidRDefault="006D3889">
      <w:pPr>
        <w:ind w:left="-15"/>
      </w:pPr>
      <w:r>
        <w:t>Finally, there is ineffective management and a disorderly organization. The remaining partner is not hands-on ma</w:t>
      </w:r>
      <w:r>
        <w:t>nagement; and uses the paternalistic management style, meaning he doesn't micromanage. In addition to failing to provide regular feedback to those under her supervision, this sort of leader does not provide appropriate assistance to employees, wastes corpo</w:t>
      </w:r>
      <w:r>
        <w:t xml:space="preserve">rate resources, and takes advantage of employees and others in the firm (Johnson, 2018). Time management and the lack of processes to achieve goals and execute projects efficiently </w:t>
      </w:r>
      <w:r>
        <w:lastRenderedPageBreak/>
        <w:t xml:space="preserve">and effectively consistently are other difficulties that DDA Consulting is </w:t>
      </w:r>
      <w:r>
        <w:t>dealing with. All the management brought into the origination do not understand the organization, and there is no attempt at making the organization better. Unfortunately, the organization depends solely on 10% of the market share, yet the customers are lo</w:t>
      </w:r>
      <w:r>
        <w:t>sing faith in the products they are offering, meaning they are facing a failure.</w:t>
      </w:r>
    </w:p>
    <w:p w:rsidR="0089179C" w:rsidRDefault="006D3889">
      <w:pPr>
        <w:pStyle w:val="Heading1"/>
        <w:ind w:left="16" w:right="4"/>
      </w:pPr>
      <w:r>
        <w:t>C. Interrelationship of the Different Situation That the Organization Is Facing</w:t>
      </w:r>
    </w:p>
    <w:p w:rsidR="0089179C" w:rsidRDefault="006D3889">
      <w:pPr>
        <w:ind w:left="-15"/>
      </w:pPr>
      <w:r>
        <w:t>The organization faces different problems, but they are also most related and complex issues. T</w:t>
      </w:r>
      <w:r>
        <w:t>o begin with, the major issue that affected the organization was the fact that one of the original partners who had the technical knowledge of the organization's research and development had left. Leaving the organization in the hand of a manager who had a</w:t>
      </w:r>
      <w:r>
        <w:t xml:space="preserve"> paternalistic management system and was not interested in the organization's research is what has plunged the organization. Despite the interventions like having new management and directors and new members who could fiancé the organization, there was no </w:t>
      </w:r>
      <w:r>
        <w:t>understanding of the organization's operations. The organization is now a market follower and not a market leader since the individual responsible for the innovation and development of the products has left. This problem is closely related to the challenge</w:t>
      </w:r>
      <w:r>
        <w:t xml:space="preserve">s due to competition. The organization was leading in the market due to the exciting partner's innovations. When the partner left, the competitor gained the market and started innovating better products leaving the organization with only 10% of the market </w:t>
      </w:r>
      <w:r>
        <w:t xml:space="preserve">share. However, they cannot impress the ten percent, and that client base is also dissatisfied and leaving as there is no proper customer care. </w:t>
      </w:r>
    </w:p>
    <w:p w:rsidR="0089179C" w:rsidRDefault="006D3889">
      <w:pPr>
        <w:ind w:left="-15"/>
      </w:pPr>
      <w:r>
        <w:t xml:space="preserve">The customer care issue arises because the organization does not have any proper leadership channel, and there </w:t>
      </w:r>
      <w:r>
        <w:t xml:space="preserve">is no proper flow. The managers who are supposed to rally the </w:t>
      </w:r>
      <w:r>
        <w:lastRenderedPageBreak/>
        <w:t>organization workforce are all committing amongst themselves and shifting their department's blame to another. As pointed out by the director of marketing, the leadership struggle within the org</w:t>
      </w:r>
      <w:r>
        <w:t>anization is due to the lack of proper training facilities and opportunities of the new management. Indeed, the managers are inexperienced, all in their mid-30s, and have only managed a team of less than ten. When brought into the organization, there are m</w:t>
      </w:r>
      <w:r>
        <w:t>any expectations as they are competent in their field. Despite being competent in their different field, there is no proper communication channel, there is no trust amongst the organization leaders, and they lack a united front to lead the organization. In</w:t>
      </w:r>
      <w:r>
        <w:t>stead of aligning their efforts toward the organizational objective, each manager is after their gain. For instance, the proposal from the Manufacturing Director suggested that the manufacturing processes be automated because a significant amount of assemb</w:t>
      </w:r>
      <w:r>
        <w:t>ly work was done by hand. In particular, he objected to the Personnel Department's recent deal with labor unions, which provided for the regarding of production workers and the giving of promotions to those individuals without regard to his department's bu</w:t>
      </w:r>
      <w:r>
        <w:t xml:space="preserve">dget or the company's needs. However, he could minimize manufacturing costs if his customers reduced the number of products they offered and allowed him to conduct larger production runs. The finance manager opposed the automation process and expected all </w:t>
      </w:r>
      <w:r>
        <w:t>the managers to follow his cost-cutting methods, the marketing director is criticized for low sales and, in return, blames their poor performance on lack of cutting edge technology and new leading edge designs. Instead of a united from the managers are div</w:t>
      </w:r>
      <w:r>
        <w:t>ided and the result is the organization cannot make any progress or any move.</w:t>
      </w:r>
    </w:p>
    <w:p w:rsidR="0089179C" w:rsidRDefault="006D3889">
      <w:pPr>
        <w:pStyle w:val="Heading1"/>
        <w:ind w:left="16"/>
      </w:pPr>
      <w:r>
        <w:t>D. System Based Methodologies</w:t>
      </w:r>
    </w:p>
    <w:p w:rsidR="0089179C" w:rsidRDefault="006D3889">
      <w:pPr>
        <w:ind w:left="-15"/>
      </w:pPr>
      <w:r>
        <w:t>The first system-based methodology that will help understand the situation at DDA is using system thinking to recognize and define the problem oppor</w:t>
      </w:r>
      <w:r>
        <w:t xml:space="preserve">tunity. Problems are the basic </w:t>
      </w:r>
      <w:r>
        <w:lastRenderedPageBreak/>
        <w:t xml:space="preserve">conditions that cause undesirable results, and it will be essential to identify all root causes of the problem in the organization. For instance, what had hindered the research and development of the organization from coming </w:t>
      </w:r>
      <w:r>
        <w:t>up with innovative products. Another problem that should be identified is what has led to the sales team not selling the products, identifying why the organization is losing its market share and the reason behind the managers blaming each other. When syste</w:t>
      </w:r>
      <w:r>
        <w:t>m thinking is used to analyze the situation, it will help identify all the loopholes and areas that need attention in DDA Company.   To better understand the problem with the sales department, the following illustration can help understand the system appro</w:t>
      </w:r>
      <w:r>
        <w:t xml:space="preserve">ach. </w:t>
      </w:r>
      <w:r>
        <w:br w:type="page"/>
      </w:r>
    </w:p>
    <w:p w:rsidR="0089179C" w:rsidRDefault="006D3889">
      <w:pPr>
        <w:spacing w:after="256" w:line="259" w:lineRule="auto"/>
        <w:ind w:left="-2" w:firstLine="0"/>
      </w:pPr>
      <w:r>
        <w:rPr>
          <w:noProof/>
        </w:rPr>
        <w:lastRenderedPageBreak/>
        <w:drawing>
          <wp:inline distT="0" distB="0" distL="0" distR="0">
            <wp:extent cx="4972050" cy="3533140"/>
            <wp:effectExtent l="0" t="0" r="0" b="0"/>
            <wp:docPr id="206" name="Picture 206"/>
            <wp:cNvGraphicFramePr/>
            <a:graphic xmlns:a="http://schemas.openxmlformats.org/drawingml/2006/main">
              <a:graphicData uri="http://schemas.openxmlformats.org/drawingml/2006/picture">
                <pic:pic xmlns:pic="http://schemas.openxmlformats.org/drawingml/2006/picture">
                  <pic:nvPicPr>
                    <pic:cNvPr id="206" name="Picture 206"/>
                    <pic:cNvPicPr/>
                  </pic:nvPicPr>
                  <pic:blipFill>
                    <a:blip r:embed="rId6"/>
                    <a:stretch>
                      <a:fillRect/>
                    </a:stretch>
                  </pic:blipFill>
                  <pic:spPr>
                    <a:xfrm>
                      <a:off x="0" y="0"/>
                      <a:ext cx="4972050" cy="3533140"/>
                    </a:xfrm>
                    <a:prstGeom prst="rect">
                      <a:avLst/>
                    </a:prstGeom>
                  </pic:spPr>
                </pic:pic>
              </a:graphicData>
            </a:graphic>
          </wp:inline>
        </w:drawing>
      </w:r>
    </w:p>
    <w:p w:rsidR="0089179C" w:rsidRDefault="006D3889">
      <w:pPr>
        <w:ind w:left="-15"/>
      </w:pPr>
      <w:r>
        <w:t>The second approach that will suit this organization is developing an alternate solution. To successfully resolve a problem within an organization, it is critical not to jump from problem definition to a particular solution (</w:t>
      </w:r>
      <w:proofErr w:type="spellStart"/>
      <w:r>
        <w:rPr>
          <w:color w:val="222222"/>
        </w:rPr>
        <w:t>Baldock</w:t>
      </w:r>
      <w:proofErr w:type="spellEnd"/>
      <w:r>
        <w:rPr>
          <w:color w:val="222222"/>
        </w:rPr>
        <w:t>, et al, .2019)</w:t>
      </w:r>
      <w:r>
        <w:t>. It is critical to have an alternate solution. At DDA, when the organization management changed, the financiers advised that new partners should be taken, and it was unfortunate that the financial caution lasted for only a year. Secondly, a new board of m</w:t>
      </w:r>
      <w:r>
        <w:t>anagement was brought into the team, but that only changed the profitability quickly, and the organization went back to making losses. It is essential to consider different options. Right now, the organization is thinking of bringing in a consultant to lea</w:t>
      </w:r>
      <w:r>
        <w:t>d the organization, but that is just a single solution and may bear fruit in the short run. It is essential to pick the different solutions that can give the team room to make easy adjustments if one solution fails.</w:t>
      </w:r>
    </w:p>
    <w:p w:rsidR="0089179C" w:rsidRDefault="006D3889">
      <w:pPr>
        <w:ind w:left="-15"/>
      </w:pPr>
      <w:r>
        <w:lastRenderedPageBreak/>
        <w:t>The last option that can be used to unde</w:t>
      </w:r>
      <w:r>
        <w:t>rstand the organization's situation is evaluating alternate solutions. Once the alternate solutions have been generated, it is critical to evaluate them, and the best solution is picked to be used (</w:t>
      </w:r>
      <w:proofErr w:type="spellStart"/>
      <w:r>
        <w:rPr>
          <w:color w:val="222222"/>
        </w:rPr>
        <w:t>Baldock</w:t>
      </w:r>
      <w:proofErr w:type="spellEnd"/>
      <w:r>
        <w:rPr>
          <w:color w:val="222222"/>
        </w:rPr>
        <w:t>, et al, .2019)</w:t>
      </w:r>
      <w:proofErr w:type="gramStart"/>
      <w:r>
        <w:t>..</w:t>
      </w:r>
      <w:proofErr w:type="gramEnd"/>
      <w:r>
        <w:t xml:space="preserve"> Evaluating the different solution</w:t>
      </w:r>
      <w:r>
        <w:t>s aims to determine how effective the chosen solution will address the organization's needs. In our case, there may be several solutions for the organization like improving communication, automating the production process, increasing teamwork and organizat</w:t>
      </w:r>
      <w:r>
        <w:t>ion culture. All these solutions are viable for the organization; therefore, it will narrow down each solution for each department and the overall solution for the organization (</w:t>
      </w:r>
      <w:proofErr w:type="spellStart"/>
      <w:r>
        <w:t>Sözcü</w:t>
      </w:r>
      <w:proofErr w:type="spellEnd"/>
      <w:r>
        <w:t xml:space="preserve"> &amp; </w:t>
      </w:r>
      <w:proofErr w:type="spellStart"/>
      <w:r>
        <w:t>Ipek</w:t>
      </w:r>
      <w:proofErr w:type="spellEnd"/>
      <w:r>
        <w:t xml:space="preserve"> 2014). To identify the best solution, it will be essential to pic</w:t>
      </w:r>
      <w:r>
        <w:t>k on the solution that will cover most of the organizational problems.</w:t>
      </w:r>
    </w:p>
    <w:p w:rsidR="0089179C" w:rsidRDefault="006D3889">
      <w:pPr>
        <w:pStyle w:val="Heading1"/>
        <w:ind w:left="16" w:right="2"/>
      </w:pPr>
      <w:r>
        <w:t>E. How to Improve the Problem Context</w:t>
      </w:r>
    </w:p>
    <w:p w:rsidR="0089179C" w:rsidRDefault="006D3889">
      <w:pPr>
        <w:ind w:left="-15"/>
      </w:pPr>
      <w:r>
        <w:t>To improve on the problem that the organization is facing the first important activity to work on is to improve on the communication. Since the com</w:t>
      </w:r>
      <w:r>
        <w:t>munication between the managers is really poor the organization can consider sending the directors and the managers to a leadership communication course. Communication should be flowing from the high level managers to the middle level managers up to the ju</w:t>
      </w:r>
      <w:r>
        <w:t>nior workers (Sherman, 2018). Having a clear communication channel will ensure that there are set goals and objectively that can clearly be followed. With set goals and defined roles, the managers will not point fingers at each other when there is a proble</w:t>
      </w:r>
      <w:r>
        <w:t>m. Secondly, communication will help build a strong team and, at the same time, eliminate problems that occur within the organization. Furthermore, DDA Consulting will prosper, meet deadlines, and exceed goals if it communicates effectively; however, a sou</w:t>
      </w:r>
      <w:r>
        <w:t xml:space="preserve">nd communication system must be in place for this to happen. When communication breaks down, the business suffers as a result. Poor communication can result in </w:t>
      </w:r>
      <w:r>
        <w:lastRenderedPageBreak/>
        <w:t>low morale among employees, dissatisfied customers, family troubles, health concerns, and a smal</w:t>
      </w:r>
      <w:r>
        <w:t>ler bottom line, becoming chronic workplace challenges over time (Sherman, 2018)..</w:t>
      </w:r>
    </w:p>
    <w:p w:rsidR="0089179C" w:rsidRDefault="006D3889">
      <w:pPr>
        <w:ind w:left="-15"/>
      </w:pPr>
      <w:r>
        <w:t>The corporation should consider employing the team approach to address internal difficulties. An internal and external OD practitioner team. Since the DDA founders have left</w:t>
      </w:r>
      <w:r>
        <w:t xml:space="preserve"> the organization, they must either return or employ a skilled OD external practitioner to evaluate/restructure their T&amp;D program using the ATD Competency Model. This model focuses on the traits of successful workers. "People have skills, not jobs" (ATD Co</w:t>
      </w:r>
      <w:r>
        <w:t>mpetency Model, nod).Competencies are better at identifying successful people's unique traits (</w:t>
      </w:r>
      <w:proofErr w:type="spellStart"/>
      <w:r>
        <w:t>n.d.</w:t>
      </w:r>
      <w:proofErr w:type="spellEnd"/>
      <w:r>
        <w:t>). It can help employees succeed while saving the company money and increasing earnings by keeping and gaining new clients by implementing leadership trainin</w:t>
      </w:r>
      <w:r>
        <w:t>g programs.</w:t>
      </w:r>
    </w:p>
    <w:p w:rsidR="0089179C" w:rsidRDefault="006D3889">
      <w:pPr>
        <w:spacing w:after="236"/>
        <w:ind w:left="-15"/>
      </w:pPr>
      <w:r>
        <w:t>The third thing that the organization should consider is having a structured command source. Currently, every director and manager has a say, and this shows that the roles are not clearly defined and that there is no chain of command. The organ</w:t>
      </w:r>
      <w:r>
        <w:t>ization should consider having a chain of command and a central source of communication. Fourth the organization should consider bringing in a consultant for the time being to help bring the organization into the course.</w:t>
      </w:r>
    </w:p>
    <w:p w:rsidR="0089179C" w:rsidRDefault="006D3889">
      <w:pPr>
        <w:spacing w:after="236" w:line="259" w:lineRule="auto"/>
        <w:ind w:left="-15" w:firstLine="0"/>
      </w:pPr>
      <w:r>
        <w:t>Having a different team will help in reducing conflicts.</w:t>
      </w:r>
    </w:p>
    <w:p w:rsidR="0089179C" w:rsidRDefault="006D3889">
      <w:pPr>
        <w:ind w:left="-15"/>
      </w:pPr>
      <w:r>
        <w:t>The fifth option that should be used is to evaluate the company's effectiveness and efficiency. Conducing an evaluation will help identify the areas that are not doing well and need change (</w:t>
      </w:r>
      <w:proofErr w:type="spellStart"/>
      <w:r>
        <w:t>Lacerenza</w:t>
      </w:r>
      <w:proofErr w:type="spellEnd"/>
      <w:r>
        <w:t xml:space="preserve">, et al, .2017). In addition to the evaluation, it is essential to automate the production process. The organization was a market leader due to the research and </w:t>
      </w:r>
      <w:r>
        <w:lastRenderedPageBreak/>
        <w:t>development of the process. The only way it can improve the product is through the automation p</w:t>
      </w:r>
      <w:r>
        <w:t xml:space="preserve">rocess. </w:t>
      </w:r>
    </w:p>
    <w:p w:rsidR="0089179C" w:rsidRDefault="006D3889">
      <w:pPr>
        <w:ind w:left="-15" w:firstLine="0"/>
      </w:pPr>
      <w:r>
        <w:t xml:space="preserve">Bringing state-of-the-art technology in the production will take the organization back to glory. The final improvement that the organization should consider is creating a team-building session for the organization. The manager is in a competitive </w:t>
      </w:r>
      <w:r>
        <w:t>mood among themselves, which is a clear indicator of a lack of team spirit. More team-building sessions will ensure that the manager's relationship improves, which will lead to a better result for the organization.</w:t>
      </w:r>
      <w:r>
        <w:br w:type="page"/>
      </w:r>
    </w:p>
    <w:p w:rsidR="0089179C" w:rsidRDefault="006D3889">
      <w:pPr>
        <w:pStyle w:val="Heading1"/>
        <w:ind w:left="16" w:right="-721"/>
      </w:pPr>
      <w:r>
        <w:lastRenderedPageBreak/>
        <w:t>References</w:t>
      </w:r>
    </w:p>
    <w:p w:rsidR="0089179C" w:rsidRDefault="006D3889">
      <w:pPr>
        <w:spacing w:after="0"/>
        <w:ind w:left="0" w:firstLine="720"/>
      </w:pPr>
      <w:r>
        <w:t>ATD Competency Model. (</w:t>
      </w:r>
      <w:proofErr w:type="spellStart"/>
      <w:r>
        <w:t>n.d.</w:t>
      </w:r>
      <w:proofErr w:type="spellEnd"/>
      <w:r>
        <w:t>).</w:t>
      </w:r>
      <w:r>
        <w:t xml:space="preserve"> Retrieved from </w:t>
      </w:r>
      <w:hyperlink r:id="rId7">
        <w:r>
          <w:rPr>
            <w:color w:val="0563C1"/>
            <w:u w:val="single" w:color="0563C1"/>
          </w:rPr>
          <w:t>https://www.td.org/certification/atd</w:t>
        </w:r>
      </w:hyperlink>
      <w:hyperlink r:id="rId8">
        <w:r>
          <w:rPr>
            <w:color w:val="0563C1"/>
            <w:u w:val="single" w:color="0563C1"/>
          </w:rPr>
          <w:t>competency-model</w:t>
        </w:r>
      </w:hyperlink>
    </w:p>
    <w:p w:rsidR="0089179C" w:rsidRDefault="006D3889">
      <w:pPr>
        <w:spacing w:after="236" w:line="259" w:lineRule="auto"/>
        <w:ind w:left="18" w:right="121" w:hanging="10"/>
        <w:jc w:val="center"/>
      </w:pPr>
      <w:r>
        <w:t xml:space="preserve"> </w:t>
      </w:r>
      <w:proofErr w:type="spellStart"/>
      <w:r>
        <w:t>Lacerenza</w:t>
      </w:r>
      <w:proofErr w:type="spellEnd"/>
      <w:r>
        <w:t xml:space="preserve">, C. N., Reyes, D. L., Marlow, S. L., Joseph, D. L., &amp; Salas, E. (2017). </w:t>
      </w:r>
    </w:p>
    <w:p w:rsidR="0089179C" w:rsidRDefault="006D3889">
      <w:pPr>
        <w:spacing w:after="236" w:line="259" w:lineRule="auto"/>
        <w:ind w:left="-15" w:firstLine="0"/>
      </w:pPr>
      <w:r>
        <w:t xml:space="preserve">Leadership training design, delivery, and implementation: A meta-analysis. Journal </w:t>
      </w:r>
      <w:proofErr w:type="gramStart"/>
      <w:r>
        <w:t>Of</w:t>
      </w:r>
      <w:proofErr w:type="gramEnd"/>
      <w:r>
        <w:t xml:space="preserve"> Applied </w:t>
      </w:r>
    </w:p>
    <w:p w:rsidR="0089179C" w:rsidRDefault="006D3889">
      <w:pPr>
        <w:spacing w:after="236" w:line="259" w:lineRule="auto"/>
        <w:ind w:left="-15" w:firstLine="0"/>
      </w:pPr>
      <w:r>
        <w:t xml:space="preserve">Psychology, 102(12), 1686-1718. </w:t>
      </w:r>
      <w:proofErr w:type="gramStart"/>
      <w:r>
        <w:t>doi:</w:t>
      </w:r>
      <w:proofErr w:type="gramEnd"/>
      <w:r>
        <w:t xml:space="preserve">10.1037/apl0000241 </w:t>
      </w:r>
    </w:p>
    <w:p w:rsidR="0089179C" w:rsidRDefault="006D3889">
      <w:pPr>
        <w:ind w:left="-15"/>
      </w:pPr>
      <w:r>
        <w:t>Sherman, F. (2018, Ma</w:t>
      </w:r>
      <w:r>
        <w:t xml:space="preserve">rch 15). What Are the Benefits of Effective Communication in the Workplace? Retrieved from http://smallbusiness.chron.com/benefits-effective-communicationworkplace20198.html </w:t>
      </w:r>
    </w:p>
    <w:p w:rsidR="0089179C" w:rsidRDefault="006D3889">
      <w:pPr>
        <w:spacing w:after="236" w:line="259" w:lineRule="auto"/>
        <w:ind w:left="720" w:firstLine="0"/>
      </w:pPr>
      <w:proofErr w:type="spellStart"/>
      <w:r>
        <w:t>Sözcü</w:t>
      </w:r>
      <w:proofErr w:type="spellEnd"/>
      <w:r>
        <w:t xml:space="preserve">, Ö. F., &amp; </w:t>
      </w:r>
      <w:proofErr w:type="spellStart"/>
      <w:r>
        <w:t>Ipek</w:t>
      </w:r>
      <w:proofErr w:type="spellEnd"/>
      <w:r>
        <w:t xml:space="preserve">, I. (2014). Rapid E-learning Development Strategies and a </w:t>
      </w:r>
    </w:p>
    <w:p w:rsidR="0089179C" w:rsidRDefault="006D3889">
      <w:pPr>
        <w:spacing w:after="236" w:line="259" w:lineRule="auto"/>
        <w:ind w:left="-15" w:firstLine="0"/>
      </w:pPr>
      <w:r>
        <w:t>M</w:t>
      </w:r>
      <w:r>
        <w:t xml:space="preserve">ultimedia Project Design Model. European Journal </w:t>
      </w:r>
      <w:proofErr w:type="gramStart"/>
      <w:r>
        <w:t>Of</w:t>
      </w:r>
      <w:proofErr w:type="gramEnd"/>
      <w:r>
        <w:t xml:space="preserve"> Contemporary Education, 7(1), 46-53.</w:t>
      </w:r>
    </w:p>
    <w:p w:rsidR="0089179C" w:rsidRDefault="006D3889">
      <w:pPr>
        <w:spacing w:after="0"/>
        <w:ind w:left="0" w:right="109" w:firstLine="720"/>
      </w:pPr>
      <w:proofErr w:type="spellStart"/>
      <w:r>
        <w:rPr>
          <w:color w:val="222222"/>
        </w:rPr>
        <w:t>Baldock</w:t>
      </w:r>
      <w:proofErr w:type="spellEnd"/>
      <w:r>
        <w:rPr>
          <w:color w:val="222222"/>
        </w:rPr>
        <w:t xml:space="preserve">, K. C., Goddard, M. A., Hicks, D. M., </w:t>
      </w:r>
      <w:proofErr w:type="spellStart"/>
      <w:r>
        <w:rPr>
          <w:color w:val="222222"/>
        </w:rPr>
        <w:t>Kunin</w:t>
      </w:r>
      <w:proofErr w:type="spellEnd"/>
      <w:r>
        <w:rPr>
          <w:color w:val="222222"/>
        </w:rPr>
        <w:t xml:space="preserve">, W. E., </w:t>
      </w:r>
      <w:proofErr w:type="spellStart"/>
      <w:r>
        <w:rPr>
          <w:color w:val="222222"/>
        </w:rPr>
        <w:t>Mitschunas</w:t>
      </w:r>
      <w:proofErr w:type="spellEnd"/>
      <w:r>
        <w:rPr>
          <w:color w:val="222222"/>
        </w:rPr>
        <w:t>, N., Morse, H</w:t>
      </w:r>
      <w:proofErr w:type="gramStart"/>
      <w:r>
        <w:rPr>
          <w:color w:val="222222"/>
        </w:rPr>
        <w:t>., ...</w:t>
      </w:r>
      <w:proofErr w:type="gramEnd"/>
      <w:r>
        <w:rPr>
          <w:color w:val="222222"/>
        </w:rPr>
        <w:t xml:space="preserve"> &amp; </w:t>
      </w:r>
      <w:proofErr w:type="spellStart"/>
      <w:r>
        <w:rPr>
          <w:color w:val="222222"/>
        </w:rPr>
        <w:t>Memmott</w:t>
      </w:r>
      <w:proofErr w:type="spellEnd"/>
      <w:r>
        <w:rPr>
          <w:color w:val="222222"/>
        </w:rPr>
        <w:t>, J. (2019). A systems approach reveals urban pollinator hotspots a</w:t>
      </w:r>
      <w:r>
        <w:rPr>
          <w:color w:val="222222"/>
        </w:rPr>
        <w:t xml:space="preserve">nd conservation opportunities. </w:t>
      </w:r>
      <w:r>
        <w:rPr>
          <w:i/>
          <w:color w:val="222222"/>
        </w:rPr>
        <w:t>Nature ecology &amp; evolution</w:t>
      </w:r>
      <w:r>
        <w:rPr>
          <w:color w:val="222222"/>
        </w:rPr>
        <w:t xml:space="preserve">, </w:t>
      </w:r>
      <w:r>
        <w:rPr>
          <w:i/>
          <w:color w:val="222222"/>
        </w:rPr>
        <w:t>3</w:t>
      </w:r>
      <w:r>
        <w:rPr>
          <w:color w:val="222222"/>
        </w:rPr>
        <w:t>(3), 363-373.</w:t>
      </w:r>
    </w:p>
    <w:sectPr w:rsidR="0089179C">
      <w:headerReference w:type="even" r:id="rId9"/>
      <w:headerReference w:type="default" r:id="rId10"/>
      <w:headerReference w:type="first" r:id="rId11"/>
      <w:pgSz w:w="12240" w:h="15840"/>
      <w:pgMar w:top="1450" w:right="1445" w:bottom="1954" w:left="1442" w:header="718"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3889" w:rsidRDefault="006D3889">
      <w:pPr>
        <w:spacing w:after="0" w:line="240" w:lineRule="auto"/>
      </w:pPr>
      <w:r>
        <w:separator/>
      </w:r>
    </w:p>
  </w:endnote>
  <w:endnote w:type="continuationSeparator" w:id="0">
    <w:p w:rsidR="006D3889" w:rsidRDefault="006D38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3889" w:rsidRDefault="006D3889">
      <w:pPr>
        <w:spacing w:after="0" w:line="240" w:lineRule="auto"/>
      </w:pPr>
      <w:r>
        <w:separator/>
      </w:r>
    </w:p>
  </w:footnote>
  <w:footnote w:type="continuationSeparator" w:id="0">
    <w:p w:rsidR="006D3889" w:rsidRDefault="006D38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179C" w:rsidRDefault="006D3889">
    <w:pPr>
      <w:spacing w:after="0" w:line="259" w:lineRule="auto"/>
      <w:ind w:left="0" w:right="-9" w:firstLine="0"/>
      <w:jc w:val="right"/>
    </w:pPr>
    <w:r>
      <w:fldChar w:fldCharType="begin"/>
    </w:r>
    <w:r>
      <w:instrText xml:space="preserve"> PAGE   \* MERGEFORMAT </w:instrText>
    </w:r>
    <w:r>
      <w:fldChar w:fldCharType="separate"/>
    </w:r>
    <w:r>
      <w:t>1</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179C" w:rsidRDefault="0089179C">
    <w:pPr>
      <w:spacing w:after="0" w:line="259" w:lineRule="auto"/>
      <w:ind w:left="0" w:right="-9"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179C" w:rsidRDefault="006D3889">
    <w:pPr>
      <w:spacing w:after="0" w:line="259" w:lineRule="auto"/>
      <w:ind w:left="0" w:right="-9" w:firstLine="0"/>
      <w:jc w:val="right"/>
    </w:pPr>
    <w:r>
      <w:fldChar w:fldCharType="begin"/>
    </w:r>
    <w:r>
      <w:instrText xml:space="preserve"> PAGE   \* MERGEFORMAT </w:instrText>
    </w:r>
    <w:r>
      <w:fldChar w:fldCharType="separate"/>
    </w:r>
    <w:r>
      <w:t>1</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79C"/>
    <w:rsid w:val="006D3889"/>
    <w:rsid w:val="0089179C"/>
    <w:rsid w:val="00B815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D411EF4-D212-4059-B438-4E11B842B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7" w:firstLine="7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6"/>
      <w:ind w:left="2908" w:hanging="10"/>
      <w:jc w:val="center"/>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www.td.org/certification/atd-competency-model"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td.org/certification/atd-competency-model"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3081</Words>
  <Characters>17565</Characters>
  <Application>Microsoft Office Word</Application>
  <DocSecurity>0</DocSecurity>
  <Lines>146</Lines>
  <Paragraphs>41</Paragraphs>
  <ScaleCrop>false</ScaleCrop>
  <Company/>
  <LinksUpToDate>false</LinksUpToDate>
  <CharactersWithSpaces>20605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cp:lastModifiedBy>Microsoft account</cp:lastModifiedBy>
  <cp:revision>2</cp:revision>
  <dcterms:created xsi:type="dcterms:W3CDTF">2022-08-13T06:10:00Z</dcterms:created>
  <dcterms:modified xsi:type="dcterms:W3CDTF">2022-08-13T06:10:00Z</dcterms:modified>
</cp:coreProperties>
</file>