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7B04" w:rsidRPr="00AA7B04" w:rsidRDefault="00AA7B04" w:rsidP="00AA7B04">
      <w:pPr>
        <w:pStyle w:val="Heading1"/>
      </w:pPr>
      <w:r>
        <w:t xml:space="preserve">Data Science </w:t>
      </w:r>
    </w:p>
    <w:p w:rsidR="00AA7B04" w:rsidRDefault="00AA7B04" w:rsidP="00AA7B04">
      <w:pPr>
        <w:spacing w:after="9" w:line="259" w:lineRule="auto"/>
        <w:ind w:left="0" w:firstLine="0"/>
        <w:rPr>
          <w:rFonts w:ascii="Arial" w:eastAsia="Arial" w:hAnsi="Arial" w:cs="Arial"/>
          <w:b/>
          <w:sz w:val="28"/>
        </w:rPr>
      </w:pPr>
    </w:p>
    <w:p w:rsidR="00434059" w:rsidRDefault="00AA7B04" w:rsidP="00AA7B04">
      <w:pPr>
        <w:spacing w:after="9" w:line="259" w:lineRule="auto"/>
        <w:ind w:left="0" w:firstLine="0"/>
      </w:pPr>
      <w:r>
        <w:t xml:space="preserve">The summary - </w:t>
      </w:r>
      <w:proofErr w:type="spellStart"/>
      <w:r>
        <w:t>Programme</w:t>
      </w:r>
      <w:proofErr w:type="spellEnd"/>
      <w:r>
        <w:t xml:space="preserve"> advertising leaflet </w:t>
      </w:r>
    </w:p>
    <w:p w:rsidR="00434059" w:rsidRDefault="00AA7B04">
      <w:pPr>
        <w:spacing w:after="0" w:line="259" w:lineRule="auto"/>
        <w:ind w:left="0" w:firstLine="0"/>
      </w:pPr>
      <w:r>
        <w:rPr>
          <w:rFonts w:ascii="Arial" w:eastAsia="Arial" w:hAnsi="Arial" w:cs="Arial"/>
          <w:b/>
          <w:sz w:val="32"/>
        </w:rPr>
        <w:t xml:space="preserve"> </w:t>
      </w:r>
    </w:p>
    <w:p w:rsidR="00434059" w:rsidRDefault="00AA7B04">
      <w:pPr>
        <w:pStyle w:val="Heading3"/>
        <w:ind w:left="-5"/>
      </w:pPr>
      <w:proofErr w:type="spellStart"/>
      <w:r>
        <w:t>Programme</w:t>
      </w:r>
      <w:proofErr w:type="spellEnd"/>
      <w:r>
        <w:t xml:space="preserve"> content </w:t>
      </w:r>
    </w:p>
    <w:p w:rsidR="00434059" w:rsidRDefault="00AA7B04">
      <w:pPr>
        <w:spacing w:after="0" w:line="259" w:lineRule="auto"/>
        <w:ind w:left="0" w:firstLine="0"/>
      </w:pPr>
      <w:r>
        <w:rPr>
          <w:rFonts w:ascii="Arial" w:eastAsia="Arial" w:hAnsi="Arial" w:cs="Arial"/>
          <w:b/>
        </w:rPr>
        <w:t xml:space="preserve"> </w:t>
      </w:r>
    </w:p>
    <w:p w:rsidR="00434059" w:rsidRDefault="00AA7B04">
      <w:pPr>
        <w:ind w:left="-5"/>
      </w:pPr>
      <w:r>
        <w:t>The MSc in Data Science is aimed at providing opportunities for students who wish to establish expertise and employment in data-centric, largely quantitative areas within a broad range of professional disciplines and areas of employment. A cross-disciplina</w:t>
      </w:r>
      <w:r>
        <w:t xml:space="preserve">ry approach is therefore central to the delivery of the </w:t>
      </w:r>
      <w:proofErr w:type="spellStart"/>
      <w:r>
        <w:t>programme</w:t>
      </w:r>
      <w:proofErr w:type="spellEnd"/>
      <w:r>
        <w:t xml:space="preserve">. </w:t>
      </w:r>
    </w:p>
    <w:p w:rsidR="00434059" w:rsidRDefault="00AA7B04">
      <w:pPr>
        <w:spacing w:after="3" w:line="259" w:lineRule="auto"/>
        <w:ind w:left="0" w:firstLine="0"/>
      </w:pPr>
      <w:r>
        <w:t xml:space="preserve"> </w:t>
      </w:r>
    </w:p>
    <w:p w:rsidR="00434059" w:rsidRDefault="00AA7B04">
      <w:pPr>
        <w:ind w:left="-5"/>
      </w:pPr>
      <w:r>
        <w:t>According to Hal Varian, Google Chief Economist, “The ability to take data—to be able to understand it, to process it, to extract value from it, to visualize it, to communicate it—that’s</w:t>
      </w:r>
      <w:r>
        <w:t xml:space="preserve"> going to be a hugely important skill in the next decades.” It is these skills and the knowledge that underpins them that are the focus of this </w:t>
      </w:r>
      <w:proofErr w:type="spellStart"/>
      <w:r>
        <w:t>programme</w:t>
      </w:r>
      <w:proofErr w:type="spellEnd"/>
      <w:r>
        <w:t xml:space="preserve">. </w:t>
      </w:r>
    </w:p>
    <w:p w:rsidR="00434059" w:rsidRDefault="00AA7B04">
      <w:pPr>
        <w:spacing w:after="0" w:line="259" w:lineRule="auto"/>
        <w:ind w:left="0" w:firstLine="0"/>
      </w:pPr>
      <w:r>
        <w:t xml:space="preserve">  </w:t>
      </w:r>
    </w:p>
    <w:p w:rsidR="00434059" w:rsidRDefault="00AA7B04">
      <w:pPr>
        <w:ind w:left="-5"/>
      </w:pPr>
      <w:r>
        <w:t xml:space="preserve">The taught elements include: </w:t>
      </w:r>
    </w:p>
    <w:p w:rsidR="00434059" w:rsidRDefault="00AA7B04">
      <w:pPr>
        <w:spacing w:after="0" w:line="259" w:lineRule="auto"/>
        <w:ind w:left="0" w:firstLine="0"/>
      </w:pPr>
      <w:r>
        <w:t xml:space="preserve"> </w:t>
      </w:r>
    </w:p>
    <w:p w:rsidR="00434059" w:rsidRDefault="00AA7B04">
      <w:pPr>
        <w:numPr>
          <w:ilvl w:val="0"/>
          <w:numId w:val="1"/>
        </w:numPr>
        <w:ind w:hanging="360"/>
      </w:pPr>
      <w:r>
        <w:t xml:space="preserve">Data ecology </w:t>
      </w:r>
    </w:p>
    <w:p w:rsidR="00434059" w:rsidRDefault="00AA7B04">
      <w:pPr>
        <w:numPr>
          <w:ilvl w:val="0"/>
          <w:numId w:val="1"/>
        </w:numPr>
        <w:ind w:hanging="360"/>
      </w:pPr>
      <w:r>
        <w:t xml:space="preserve">Spatial Data Analysis </w:t>
      </w:r>
    </w:p>
    <w:p w:rsidR="00434059" w:rsidRDefault="00AA7B04">
      <w:pPr>
        <w:numPr>
          <w:ilvl w:val="0"/>
          <w:numId w:val="1"/>
        </w:numPr>
        <w:ind w:hanging="360"/>
      </w:pPr>
      <w:proofErr w:type="spellStart"/>
      <w:r>
        <w:t>Analysing</w:t>
      </w:r>
      <w:proofErr w:type="spellEnd"/>
      <w:r>
        <w:t xml:space="preserve"> Qualitative Data </w:t>
      </w:r>
    </w:p>
    <w:p w:rsidR="00434059" w:rsidRDefault="00AA7B04">
      <w:pPr>
        <w:numPr>
          <w:ilvl w:val="0"/>
          <w:numId w:val="1"/>
        </w:numPr>
        <w:ind w:hanging="360"/>
      </w:pPr>
      <w:r>
        <w:t xml:space="preserve">Advanced Decision Making </w:t>
      </w:r>
    </w:p>
    <w:p w:rsidR="00434059" w:rsidRDefault="00AA7B04">
      <w:pPr>
        <w:spacing w:after="0" w:line="259" w:lineRule="auto"/>
        <w:ind w:left="0" w:firstLine="0"/>
      </w:pPr>
      <w:r>
        <w:t xml:space="preserve">  </w:t>
      </w:r>
      <w:bookmarkStart w:id="0" w:name="_GoBack"/>
      <w:bookmarkEnd w:id="0"/>
    </w:p>
    <w:p w:rsidR="00434059" w:rsidRDefault="00AA7B04">
      <w:pPr>
        <w:ind w:left="-5"/>
      </w:pPr>
      <w:r>
        <w:t xml:space="preserve">The dissertation element will focus on pure or applied aspects of the Data Science research agenda and will provide an opportunity for students to apply and enhance their new knowledge and skills under expert guidance. </w:t>
      </w:r>
    </w:p>
    <w:p w:rsidR="00434059" w:rsidRDefault="00AA7B04">
      <w:pPr>
        <w:spacing w:after="0" w:line="259" w:lineRule="auto"/>
        <w:ind w:left="0" w:firstLine="0"/>
      </w:pPr>
      <w:r>
        <w:t xml:space="preserve"> </w:t>
      </w:r>
    </w:p>
    <w:p w:rsidR="00434059" w:rsidRDefault="00AA7B04">
      <w:pPr>
        <w:ind w:left="-5"/>
      </w:pPr>
      <w:r>
        <w:t>The t</w:t>
      </w:r>
      <w:r>
        <w:t xml:space="preserve">aught modules on this </w:t>
      </w:r>
      <w:proofErr w:type="spellStart"/>
      <w:r>
        <w:t>programme</w:t>
      </w:r>
      <w:proofErr w:type="spellEnd"/>
      <w:r>
        <w:t xml:space="preserve"> are available to be taken as credit bearing </w:t>
      </w:r>
      <w:r>
        <w:rPr>
          <w:b/>
        </w:rPr>
        <w:t>short courses</w:t>
      </w:r>
      <w:r>
        <w:t xml:space="preserve"> by suitably qualified individuals. </w:t>
      </w:r>
    </w:p>
    <w:p w:rsidR="00434059" w:rsidRDefault="00AA7B04">
      <w:pPr>
        <w:spacing w:after="0" w:line="259" w:lineRule="auto"/>
        <w:ind w:left="0" w:firstLine="0"/>
      </w:pPr>
      <w:r>
        <w:lastRenderedPageBreak/>
        <w:t xml:space="preserve"> </w:t>
      </w:r>
    </w:p>
    <w:p w:rsidR="00434059" w:rsidRDefault="00AA7B04">
      <w:pPr>
        <w:spacing w:after="0" w:line="259" w:lineRule="auto"/>
        <w:ind w:left="0" w:firstLine="0"/>
      </w:pPr>
      <w:r>
        <w:t xml:space="preserve"> </w:t>
      </w:r>
    </w:p>
    <w:p w:rsidR="00434059" w:rsidRDefault="00AA7B04">
      <w:pPr>
        <w:spacing w:after="0" w:line="259" w:lineRule="auto"/>
        <w:ind w:left="0" w:firstLine="0"/>
      </w:pPr>
      <w:r>
        <w:t xml:space="preserve"> </w:t>
      </w:r>
    </w:p>
    <w:p w:rsidR="00434059" w:rsidRDefault="00AA7B04">
      <w:pPr>
        <w:pStyle w:val="Heading3"/>
        <w:ind w:left="-5"/>
      </w:pPr>
      <w:r>
        <w:t>MSc Data Science at UEL</w:t>
      </w:r>
      <w:r>
        <w:rPr>
          <w:b w:val="0"/>
        </w:rPr>
        <w:t xml:space="preserve"> </w:t>
      </w:r>
    </w:p>
    <w:p w:rsidR="00434059" w:rsidRDefault="00AA7B04">
      <w:pPr>
        <w:spacing w:after="0" w:line="259" w:lineRule="auto"/>
        <w:ind w:left="0" w:firstLine="0"/>
      </w:pPr>
      <w:r>
        <w:t xml:space="preserve"> </w:t>
      </w:r>
    </w:p>
    <w:p w:rsidR="00434059" w:rsidRDefault="00AA7B04">
      <w:pPr>
        <w:ind w:left="-5"/>
      </w:pPr>
      <w:r>
        <w:t>London is at the heart of a rich global data landscape in which information extracted from data forms an important resource in knowledge and wealth production. On the one hand UEL is tied into this landscape through its geographical proximity to data-centr</w:t>
      </w:r>
      <w:r>
        <w:t xml:space="preserve">ic industries in the City, </w:t>
      </w:r>
      <w:proofErr w:type="spellStart"/>
      <w:r>
        <w:t>CanaryWharf</w:t>
      </w:r>
      <w:proofErr w:type="spellEnd"/>
      <w:r>
        <w:t xml:space="preserve"> and growing numbers of technology and creative industry start-ups in East London. On the other, UEL has a rich seam of research engagement with data-centric areas of central and local government, health, crime, educat</w:t>
      </w:r>
      <w:r>
        <w:t xml:space="preserve">ion, finance, private and third sector </w:t>
      </w:r>
      <w:proofErr w:type="spellStart"/>
      <w:r>
        <w:t>organisations</w:t>
      </w:r>
      <w:proofErr w:type="spellEnd"/>
      <w:r>
        <w:t xml:space="preserve">, and the London 2012 Olympics. Particular expertise is in novel approaches to analysis, issues of data quality, and information security. </w:t>
      </w:r>
    </w:p>
    <w:p w:rsidR="00434059" w:rsidRDefault="00AA7B04">
      <w:pPr>
        <w:spacing w:after="0" w:line="259" w:lineRule="auto"/>
        <w:ind w:left="0" w:firstLine="0"/>
      </w:pPr>
      <w:r>
        <w:rPr>
          <w:rFonts w:ascii="Arial" w:eastAsia="Arial" w:hAnsi="Arial" w:cs="Arial"/>
          <w:i/>
          <w:color w:val="FF0000"/>
        </w:rPr>
        <w:t xml:space="preserve"> </w:t>
      </w:r>
    </w:p>
    <w:p w:rsidR="00434059" w:rsidRDefault="00AA7B04">
      <w:pPr>
        <w:pStyle w:val="Heading3"/>
        <w:ind w:left="-5"/>
      </w:pPr>
      <w:r>
        <w:t xml:space="preserve">Entry requirements </w:t>
      </w:r>
    </w:p>
    <w:p w:rsidR="00434059" w:rsidRDefault="00AA7B04">
      <w:pPr>
        <w:spacing w:after="0" w:line="259" w:lineRule="auto"/>
        <w:ind w:left="0" w:firstLine="0"/>
      </w:pPr>
      <w:r>
        <w:rPr>
          <w:rFonts w:ascii="Arial" w:eastAsia="Arial" w:hAnsi="Arial" w:cs="Arial"/>
          <w:i/>
          <w:color w:val="FF0000"/>
        </w:rPr>
        <w:t xml:space="preserve"> </w:t>
      </w:r>
    </w:p>
    <w:p w:rsidR="00434059" w:rsidRDefault="00AA7B04">
      <w:pPr>
        <w:ind w:left="-5"/>
      </w:pPr>
      <w:r>
        <w:t>Applicants are normally expected to hold</w:t>
      </w:r>
      <w:r>
        <w:t xml:space="preserve"> an </w:t>
      </w:r>
      <w:proofErr w:type="spellStart"/>
      <w:r>
        <w:t>Honours</w:t>
      </w:r>
      <w:proofErr w:type="spellEnd"/>
      <w:r>
        <w:t xml:space="preserve"> Degree in any relevant field in science, </w:t>
      </w:r>
      <w:proofErr w:type="spellStart"/>
      <w:r>
        <w:t>socialscience</w:t>
      </w:r>
      <w:proofErr w:type="spellEnd"/>
      <w:r>
        <w:t xml:space="preserve"> and engineering disciplines. </w:t>
      </w:r>
    </w:p>
    <w:p w:rsidR="00434059" w:rsidRDefault="00AA7B04">
      <w:pPr>
        <w:spacing w:after="0" w:line="259" w:lineRule="auto"/>
        <w:ind w:left="0" w:firstLine="0"/>
      </w:pPr>
      <w:r>
        <w:t xml:space="preserve"> </w:t>
      </w:r>
    </w:p>
    <w:p w:rsidR="00434059" w:rsidRDefault="00AA7B04">
      <w:pPr>
        <w:ind w:left="-5"/>
      </w:pPr>
      <w:r>
        <w:t xml:space="preserve">The applicants should hold a British award classification of no less than a lower second class </w:t>
      </w:r>
      <w:proofErr w:type="spellStart"/>
      <w:r>
        <w:t>honours</w:t>
      </w:r>
      <w:proofErr w:type="spellEnd"/>
      <w:r>
        <w:t xml:space="preserve"> (2:2). Alternatively, applicants should hold a degree </w:t>
      </w:r>
      <w:r>
        <w:t xml:space="preserve">qualification of an equivalent standard from a </w:t>
      </w:r>
      <w:proofErr w:type="spellStart"/>
      <w:r>
        <w:t>recognised</w:t>
      </w:r>
      <w:proofErr w:type="spellEnd"/>
      <w:r>
        <w:t xml:space="preserve"> university outside the U.K. </w:t>
      </w:r>
    </w:p>
    <w:p w:rsidR="00434059" w:rsidRDefault="00AA7B04">
      <w:pPr>
        <w:spacing w:after="0" w:line="259" w:lineRule="auto"/>
        <w:ind w:left="0" w:firstLine="0"/>
      </w:pPr>
      <w:r>
        <w:t xml:space="preserve"> </w:t>
      </w:r>
    </w:p>
    <w:p w:rsidR="00434059" w:rsidRDefault="00AA7B04">
      <w:pPr>
        <w:ind w:left="-5"/>
      </w:pPr>
      <w:r>
        <w:t>In the case of applicants whose first language is not English, then IELTS 6.5 or TOEFL 250/600 (or equivalent) is required. International qualifications will be checke</w:t>
      </w:r>
      <w:r>
        <w:t xml:space="preserve">d for appropriate matriculation to UK Higher Education postgraduate </w:t>
      </w:r>
      <w:proofErr w:type="spellStart"/>
      <w:r>
        <w:t>programmes</w:t>
      </w:r>
      <w:proofErr w:type="spellEnd"/>
      <w:r>
        <w:t xml:space="preserve">. </w:t>
      </w:r>
    </w:p>
    <w:p w:rsidR="00434059" w:rsidRDefault="00AA7B04">
      <w:pPr>
        <w:spacing w:after="0" w:line="259" w:lineRule="auto"/>
        <w:ind w:left="0" w:firstLine="0"/>
      </w:pPr>
      <w:r>
        <w:t xml:space="preserve"> </w:t>
      </w:r>
    </w:p>
    <w:p w:rsidR="00434059" w:rsidRDefault="00AA7B04">
      <w:pPr>
        <w:ind w:left="-5"/>
      </w:pPr>
      <w:r>
        <w:t xml:space="preserve">Students that apply to enter stages of the </w:t>
      </w:r>
      <w:proofErr w:type="spellStart"/>
      <w:r>
        <w:t>programme</w:t>
      </w:r>
      <w:proofErr w:type="spellEnd"/>
      <w:r>
        <w:t xml:space="preserve"> may be admitted through normal Accreditation of Experiential Learning (AEL) or Accreditation of Certificated Learning (A</w:t>
      </w:r>
      <w:r>
        <w:t xml:space="preserve">CL) processes, or through an approved articulation agreement. Therefore such applicants must be able to demonstrate and evidence that they have the required learning outcomes as listed in the modules for which they are seeking exemption. </w:t>
      </w:r>
    </w:p>
    <w:p w:rsidR="00434059" w:rsidRDefault="00AA7B04">
      <w:pPr>
        <w:spacing w:after="0" w:line="259" w:lineRule="auto"/>
        <w:ind w:left="0" w:firstLine="0"/>
      </w:pPr>
      <w:r>
        <w:t xml:space="preserve"> </w:t>
      </w:r>
    </w:p>
    <w:p w:rsidR="00434059" w:rsidRDefault="00AA7B04">
      <w:pPr>
        <w:ind w:left="-5"/>
      </w:pPr>
      <w:r>
        <w:t>At UEL we are c</w:t>
      </w:r>
      <w:r>
        <w:t xml:space="preserve">ommitted to working together to build a learning community founded on equality of opportunity - a learning community which celebrates the rich diversity of our student and staff populations. Discriminatory </w:t>
      </w:r>
      <w:proofErr w:type="spellStart"/>
      <w:r>
        <w:t>behaviour</w:t>
      </w:r>
      <w:proofErr w:type="spellEnd"/>
      <w:r>
        <w:t xml:space="preserve"> has no place in our community and will n</w:t>
      </w:r>
      <w:r>
        <w:t>ot be tolerated. Within a spirit of respecting difference, our equality and diversity policies promise fair treatment and equality of opportunity for all. In pursuing this aim, we want people applying for a place at UEL to feel valued and know that the pro</w:t>
      </w:r>
      <w:r>
        <w:t xml:space="preserve">cess and experience will be transparent and fair and no one will be refused access on the grounds of any protected characteristic stated in the Equality Act 2010. </w:t>
      </w:r>
    </w:p>
    <w:p w:rsidR="00434059" w:rsidRDefault="00AA7B04">
      <w:pPr>
        <w:spacing w:after="0" w:line="259" w:lineRule="auto"/>
        <w:ind w:left="0" w:firstLine="0"/>
      </w:pPr>
      <w:r>
        <w:rPr>
          <w:rFonts w:ascii="Arial" w:eastAsia="Arial" w:hAnsi="Arial" w:cs="Arial"/>
        </w:rPr>
        <w:t xml:space="preserve"> </w:t>
      </w:r>
    </w:p>
    <w:p w:rsidR="00434059" w:rsidRDefault="00AA7B04">
      <w:pPr>
        <w:pStyle w:val="Heading3"/>
        <w:ind w:left="-5"/>
      </w:pPr>
      <w:proofErr w:type="spellStart"/>
      <w:r>
        <w:t>Programme</w:t>
      </w:r>
      <w:proofErr w:type="spellEnd"/>
      <w:r>
        <w:t xml:space="preserve"> structure </w:t>
      </w:r>
    </w:p>
    <w:p w:rsidR="00434059" w:rsidRDefault="00AA7B04">
      <w:pPr>
        <w:spacing w:after="0" w:line="259" w:lineRule="auto"/>
        <w:ind w:left="0" w:firstLine="0"/>
      </w:pPr>
      <w:r>
        <w:rPr>
          <w:rFonts w:ascii="Arial" w:eastAsia="Arial" w:hAnsi="Arial" w:cs="Arial"/>
          <w:b/>
        </w:rPr>
        <w:t xml:space="preserve"> </w:t>
      </w:r>
    </w:p>
    <w:p w:rsidR="00434059" w:rsidRDefault="00AA7B04">
      <w:pPr>
        <w:ind w:left="-5"/>
      </w:pPr>
      <w:r>
        <w:t xml:space="preserve">Full-time MSc students take two 30 credit taught module in each of </w:t>
      </w:r>
      <w:r>
        <w:t xml:space="preserve">semesters A and B, and the research dissertation on completion of the taught modules. Part-time MSc students take one 30 credit taught module in each of semesters A and B, and the research dissertation on completion of the taught modules. </w:t>
      </w:r>
    </w:p>
    <w:p w:rsidR="00434059" w:rsidRDefault="00AA7B04">
      <w:pPr>
        <w:spacing w:after="0" w:line="259" w:lineRule="auto"/>
        <w:ind w:left="0" w:firstLine="0"/>
      </w:pPr>
      <w:r>
        <w:t xml:space="preserve"> </w:t>
      </w:r>
    </w:p>
    <w:p w:rsidR="00434059" w:rsidRDefault="00AA7B04">
      <w:pPr>
        <w:ind w:left="-5"/>
      </w:pPr>
      <w:r>
        <w:t>Block mode delivery of taught modules will normally be based on a one week intensive attendance at UEL Docklands according to an advertised calendar, usually at the beginning of each semester. During the remainder of the semester, students can work on thei</w:t>
      </w:r>
      <w:r>
        <w:t xml:space="preserve">r reading, practical components (from a workbook) and coursework with on-line help, supervision and group tutorials. </w:t>
      </w:r>
    </w:p>
    <w:p w:rsidR="00434059" w:rsidRDefault="00AA7B04">
      <w:pPr>
        <w:spacing w:after="0" w:line="259" w:lineRule="auto"/>
        <w:ind w:left="0" w:firstLine="0"/>
      </w:pPr>
      <w:r>
        <w:rPr>
          <w:rFonts w:ascii="Arial" w:eastAsia="Arial" w:hAnsi="Arial" w:cs="Arial"/>
          <w:i/>
          <w:color w:val="FF0000"/>
        </w:rPr>
        <w:t xml:space="preserve"> </w:t>
      </w:r>
    </w:p>
    <w:p w:rsidR="00434059" w:rsidRDefault="00AA7B04">
      <w:pPr>
        <w:pStyle w:val="Heading3"/>
        <w:ind w:left="-5"/>
      </w:pPr>
      <w:r>
        <w:t xml:space="preserve">Learning environment </w:t>
      </w:r>
    </w:p>
    <w:p w:rsidR="00434059" w:rsidRDefault="00AA7B04">
      <w:pPr>
        <w:spacing w:after="0" w:line="259" w:lineRule="auto"/>
        <w:ind w:left="0" w:firstLine="0"/>
      </w:pPr>
      <w:r>
        <w:rPr>
          <w:rFonts w:ascii="Arial" w:eastAsia="Arial" w:hAnsi="Arial" w:cs="Arial"/>
          <w:b/>
        </w:rPr>
        <w:t xml:space="preserve"> </w:t>
      </w:r>
    </w:p>
    <w:p w:rsidR="00434059" w:rsidRDefault="00AA7B04">
      <w:pPr>
        <w:ind w:left="-5"/>
      </w:pPr>
      <w:r>
        <w:lastRenderedPageBreak/>
        <w:t>A variety of approaches is taken to learning either as full-time, part-time regular attendance or part-</w:t>
      </w:r>
      <w:r>
        <w:t>time block / blended learning modes. All of these provide engagement with experienced researchers in the field with a rich collection of case studies, techniques, software tools and data with which to illustrate and provide a vehicle for learning new conce</w:t>
      </w:r>
      <w:r>
        <w:t xml:space="preserve">pts and skills. The School has its dedicated laboratory space for undertaking practical exercises that reinforce the material learnt through lectures and seminars. The Library has extensive access to on-line research databases including IEEE, and the </w:t>
      </w:r>
      <w:proofErr w:type="spellStart"/>
      <w:r>
        <w:t>progr</w:t>
      </w:r>
      <w:r>
        <w:t>amme</w:t>
      </w:r>
      <w:proofErr w:type="spellEnd"/>
      <w:r>
        <w:t xml:space="preserve"> being based in London affords students the opportunity to engage with other Institutes and Professional Institutions, such as the Royal Statistical Society, which have regular meeting and seminars on topics relevant to this </w:t>
      </w:r>
      <w:proofErr w:type="spellStart"/>
      <w:r>
        <w:t>programme</w:t>
      </w:r>
      <w:proofErr w:type="spellEnd"/>
      <w:r>
        <w:t xml:space="preserve">. </w:t>
      </w:r>
    </w:p>
    <w:p w:rsidR="00434059" w:rsidRDefault="00AA7B04">
      <w:pPr>
        <w:spacing w:after="0" w:line="259" w:lineRule="auto"/>
        <w:ind w:left="0" w:firstLine="0"/>
      </w:pPr>
      <w:r>
        <w:rPr>
          <w:rFonts w:ascii="Arial" w:eastAsia="Arial" w:hAnsi="Arial" w:cs="Arial"/>
          <w:i/>
          <w:color w:val="FF0000"/>
        </w:rPr>
        <w:t xml:space="preserve"> </w:t>
      </w:r>
    </w:p>
    <w:p w:rsidR="00434059" w:rsidRDefault="00AA7B04">
      <w:pPr>
        <w:pStyle w:val="Heading3"/>
        <w:ind w:left="-5"/>
      </w:pPr>
      <w:r>
        <w:t xml:space="preserve">Assessment </w:t>
      </w:r>
    </w:p>
    <w:p w:rsidR="00434059" w:rsidRDefault="00AA7B04">
      <w:pPr>
        <w:spacing w:after="0" w:line="259" w:lineRule="auto"/>
        <w:ind w:left="0" w:firstLine="0"/>
      </w:pPr>
      <w:r>
        <w:rPr>
          <w:rFonts w:ascii="Arial" w:eastAsia="Arial" w:hAnsi="Arial" w:cs="Arial"/>
          <w:b/>
        </w:rPr>
        <w:t xml:space="preserve"> </w:t>
      </w:r>
    </w:p>
    <w:p w:rsidR="00434059" w:rsidRDefault="00AA7B04">
      <w:pPr>
        <w:ind w:left="-5"/>
      </w:pPr>
      <w:r>
        <w:t xml:space="preserve">All assessment of taught modules is by coursework. Students with disabilities and/or particular learning needs should discuss assessments with the </w:t>
      </w:r>
      <w:proofErr w:type="spellStart"/>
      <w:r>
        <w:t>Programme</w:t>
      </w:r>
      <w:proofErr w:type="spellEnd"/>
      <w:r>
        <w:t xml:space="preserve"> Leader to ensure they are able to fully engage with all assessment within the </w:t>
      </w:r>
      <w:proofErr w:type="spellStart"/>
      <w:r>
        <w:t>programme</w:t>
      </w:r>
      <w:proofErr w:type="spellEnd"/>
      <w:r>
        <w:t xml:space="preserve">. </w:t>
      </w:r>
    </w:p>
    <w:p w:rsidR="00434059" w:rsidRDefault="00AA7B04">
      <w:pPr>
        <w:spacing w:after="0" w:line="259" w:lineRule="auto"/>
        <w:ind w:left="0" w:firstLine="0"/>
      </w:pPr>
      <w:r>
        <w:t xml:space="preserve"> </w:t>
      </w:r>
    </w:p>
    <w:p w:rsidR="00434059" w:rsidRDefault="00AA7B04">
      <w:pPr>
        <w:pStyle w:val="Heading3"/>
        <w:ind w:left="-5"/>
      </w:pPr>
      <w:r>
        <w:t>Releva</w:t>
      </w:r>
      <w:r>
        <w:t xml:space="preserve">nce to work/profession </w:t>
      </w:r>
    </w:p>
    <w:p w:rsidR="00434059" w:rsidRDefault="00AA7B04">
      <w:pPr>
        <w:spacing w:after="0" w:line="259" w:lineRule="auto"/>
        <w:ind w:left="0" w:firstLine="0"/>
      </w:pPr>
      <w:r>
        <w:t xml:space="preserve"> </w:t>
      </w:r>
    </w:p>
    <w:p w:rsidR="00434059" w:rsidRDefault="00AA7B04">
      <w:pPr>
        <w:ind w:left="-5"/>
      </w:pPr>
      <w:r>
        <w:t xml:space="preserve">The MSc in Data Science is aimed at students who wish to enhance and/or validate data-centric, evidence-based approaches within their chosen career, or enter the field and pursue a professional career in Data Science. The </w:t>
      </w:r>
      <w:proofErr w:type="spellStart"/>
      <w:r>
        <w:t>programm</w:t>
      </w:r>
      <w:r>
        <w:t>e</w:t>
      </w:r>
      <w:proofErr w:type="spellEnd"/>
      <w:r>
        <w:t xml:space="preserve"> is not focused on any one profession, but at any profession where data and their informational derivatives are central to knowledge production, business models, </w:t>
      </w:r>
      <w:proofErr w:type="spellStart"/>
      <w:r>
        <w:t>decisionmaking</w:t>
      </w:r>
      <w:proofErr w:type="spellEnd"/>
      <w:r>
        <w:t xml:space="preserve">, project and risk evaluation, and the development of policy. Students will be </w:t>
      </w:r>
      <w:r>
        <w:t>learning and researching with a multi-disciplinary cohort of peers. All the taught modules draw heavily on staff research and consultancy case studies with opportunities for students to inject their own professional experience. The research dissertation co</w:t>
      </w:r>
      <w:r>
        <w:t xml:space="preserve">mponent is also expected to have relevance to the student’s professional setting and/or career aspirations. </w:t>
      </w:r>
    </w:p>
    <w:p w:rsidR="00434059" w:rsidRDefault="00AA7B04">
      <w:pPr>
        <w:spacing w:after="0" w:line="259" w:lineRule="auto"/>
        <w:ind w:left="0" w:firstLine="0"/>
      </w:pPr>
      <w:r>
        <w:rPr>
          <w:rFonts w:ascii="Arial" w:eastAsia="Arial" w:hAnsi="Arial" w:cs="Arial"/>
          <w:i/>
          <w:color w:val="FF0000"/>
        </w:rPr>
        <w:t xml:space="preserve"> </w:t>
      </w:r>
    </w:p>
    <w:p w:rsidR="00434059" w:rsidRDefault="00AA7B04">
      <w:pPr>
        <w:pStyle w:val="Heading3"/>
        <w:ind w:left="-5"/>
      </w:pPr>
      <w:r>
        <w:t xml:space="preserve">Dissertation/project work </w:t>
      </w:r>
    </w:p>
    <w:p w:rsidR="00434059" w:rsidRDefault="00AA7B04">
      <w:pPr>
        <w:spacing w:after="0" w:line="259" w:lineRule="auto"/>
        <w:ind w:left="0" w:firstLine="0"/>
      </w:pPr>
      <w:r>
        <w:rPr>
          <w:rFonts w:ascii="Arial" w:eastAsia="Arial" w:hAnsi="Arial" w:cs="Arial"/>
          <w:i/>
          <w:color w:val="FF0000"/>
        </w:rPr>
        <w:t xml:space="preserve"> </w:t>
      </w:r>
    </w:p>
    <w:p w:rsidR="00434059" w:rsidRDefault="00AA7B04">
      <w:pPr>
        <w:ind w:left="-5"/>
      </w:pPr>
      <w:r>
        <w:t xml:space="preserve">The research dissertation is a key element of this </w:t>
      </w:r>
      <w:proofErr w:type="spellStart"/>
      <w:r>
        <w:t>programme</w:t>
      </w:r>
      <w:proofErr w:type="spellEnd"/>
      <w:r>
        <w:t xml:space="preserve"> and it counts as a 60 credit module. Research topics ar</w:t>
      </w:r>
      <w:r>
        <w:t xml:space="preserve">e often developed from work based problems and can be supported by research collaborations with companies. </w:t>
      </w:r>
    </w:p>
    <w:p w:rsidR="00434059" w:rsidRDefault="00AA7B04">
      <w:pPr>
        <w:spacing w:after="0" w:line="259" w:lineRule="auto"/>
        <w:ind w:left="0" w:firstLine="0"/>
      </w:pPr>
      <w:r>
        <w:t xml:space="preserve"> </w:t>
      </w:r>
    </w:p>
    <w:p w:rsidR="00434059" w:rsidRDefault="00AA7B04">
      <w:pPr>
        <w:ind w:left="-5"/>
      </w:pPr>
      <w:r>
        <w:t>The objective of the dissertation is to develop the student's ability to study independently, making their own critical appraisal of the chosen su</w:t>
      </w:r>
      <w:r>
        <w:t xml:space="preserve">bject and drawing conclusions therefrom. </w:t>
      </w:r>
    </w:p>
    <w:p w:rsidR="00434059" w:rsidRDefault="00AA7B04">
      <w:pPr>
        <w:spacing w:after="0" w:line="259" w:lineRule="auto"/>
        <w:ind w:left="0" w:firstLine="0"/>
      </w:pPr>
      <w:r>
        <w:t xml:space="preserve"> </w:t>
      </w:r>
    </w:p>
    <w:p w:rsidR="00434059" w:rsidRDefault="00AA7B04">
      <w:pPr>
        <w:ind w:left="-5"/>
      </w:pPr>
      <w:r>
        <w:t>Students will be required to demonstrate that the research undertaken has been completed to an appropriate level for a Masters award. The dissertation must therefore provide students with the opportunity to demon</w:t>
      </w:r>
      <w:r>
        <w:t xml:space="preserve">strate: </w:t>
      </w:r>
    </w:p>
    <w:p w:rsidR="00434059" w:rsidRDefault="00AA7B04">
      <w:pPr>
        <w:spacing w:after="0" w:line="259" w:lineRule="auto"/>
        <w:ind w:left="0" w:firstLine="0"/>
      </w:pPr>
      <w:r>
        <w:t xml:space="preserve"> </w:t>
      </w:r>
    </w:p>
    <w:p w:rsidR="00434059" w:rsidRDefault="00AA7B04">
      <w:pPr>
        <w:numPr>
          <w:ilvl w:val="0"/>
          <w:numId w:val="2"/>
        </w:numPr>
        <w:ind w:hanging="360"/>
      </w:pPr>
      <w:r>
        <w:t xml:space="preserve">Their ability to apply practical and analytical skills present in the </w:t>
      </w:r>
      <w:proofErr w:type="spellStart"/>
      <w:r>
        <w:t>programme</w:t>
      </w:r>
      <w:proofErr w:type="spellEnd"/>
      <w:r>
        <w:t xml:space="preserve"> as a whole </w:t>
      </w:r>
      <w:r>
        <w:rPr>
          <w:rFonts w:ascii="Segoe UI Symbol" w:eastAsia="Segoe UI Symbol" w:hAnsi="Segoe UI Symbol" w:cs="Segoe UI Symbol"/>
          <w:sz w:val="20"/>
        </w:rPr>
        <w:t></w:t>
      </w:r>
      <w:r>
        <w:rPr>
          <w:rFonts w:ascii="Arial" w:eastAsia="Arial" w:hAnsi="Arial" w:cs="Arial"/>
          <w:sz w:val="20"/>
        </w:rPr>
        <w:t xml:space="preserve"> </w:t>
      </w:r>
      <w:r>
        <w:rPr>
          <w:rFonts w:ascii="Arial" w:eastAsia="Arial" w:hAnsi="Arial" w:cs="Arial"/>
          <w:sz w:val="20"/>
        </w:rPr>
        <w:tab/>
      </w:r>
      <w:r>
        <w:t xml:space="preserve">Innovation and/or creativity </w:t>
      </w:r>
    </w:p>
    <w:p w:rsidR="00434059" w:rsidRDefault="00AA7B04">
      <w:pPr>
        <w:numPr>
          <w:ilvl w:val="0"/>
          <w:numId w:val="2"/>
        </w:numPr>
        <w:ind w:hanging="360"/>
      </w:pPr>
      <w:r>
        <w:t xml:space="preserve">Synthesis of information, ideas and practices to provide a quality solution together with an evaluation of that solution </w:t>
      </w:r>
    </w:p>
    <w:p w:rsidR="00434059" w:rsidRDefault="00AA7B04">
      <w:pPr>
        <w:numPr>
          <w:ilvl w:val="0"/>
          <w:numId w:val="2"/>
        </w:numPr>
        <w:ind w:hanging="360"/>
      </w:pPr>
      <w:r>
        <w:t xml:space="preserve">That their project meets a real need in a wider context </w:t>
      </w:r>
    </w:p>
    <w:p w:rsidR="00434059" w:rsidRDefault="00AA7B04">
      <w:pPr>
        <w:numPr>
          <w:ilvl w:val="0"/>
          <w:numId w:val="2"/>
        </w:numPr>
        <w:ind w:hanging="360"/>
      </w:pPr>
      <w:r>
        <w:t xml:space="preserve">The ability to self-manage a significant piece of work </w:t>
      </w:r>
    </w:p>
    <w:p w:rsidR="00434059" w:rsidRDefault="00AA7B04">
      <w:pPr>
        <w:spacing w:after="0" w:line="259" w:lineRule="auto"/>
        <w:ind w:left="0" w:firstLine="0"/>
      </w:pPr>
      <w:r>
        <w:t xml:space="preserve">  </w:t>
      </w:r>
    </w:p>
    <w:p w:rsidR="00434059" w:rsidRDefault="00AA7B04">
      <w:pPr>
        <w:ind w:left="-5"/>
      </w:pPr>
      <w:r>
        <w:t xml:space="preserve">The research will be required to make a contribution to the understanding of the field studied and will be supervised by a member of staff </w:t>
      </w:r>
      <w:r>
        <w:t xml:space="preserve">with a research interest in the field. </w:t>
      </w:r>
    </w:p>
    <w:p w:rsidR="00434059" w:rsidRDefault="00AA7B04">
      <w:pPr>
        <w:spacing w:after="0" w:line="259" w:lineRule="auto"/>
        <w:ind w:left="0" w:firstLine="0"/>
      </w:pPr>
      <w:r>
        <w:rPr>
          <w:rFonts w:ascii="Arial" w:eastAsia="Arial" w:hAnsi="Arial" w:cs="Arial"/>
          <w:i/>
          <w:color w:val="FF0000"/>
        </w:rPr>
        <w:t xml:space="preserve"> </w:t>
      </w:r>
    </w:p>
    <w:p w:rsidR="00434059" w:rsidRDefault="00AA7B04">
      <w:pPr>
        <w:pStyle w:val="Heading3"/>
        <w:ind w:left="-5"/>
      </w:pPr>
      <w:r>
        <w:t xml:space="preserve">Added value </w:t>
      </w:r>
    </w:p>
    <w:p w:rsidR="00434059" w:rsidRDefault="00AA7B04">
      <w:pPr>
        <w:spacing w:after="0" w:line="259" w:lineRule="auto"/>
        <w:ind w:left="0" w:firstLine="0"/>
      </w:pPr>
      <w:r>
        <w:rPr>
          <w:rFonts w:ascii="Arial" w:eastAsia="Arial" w:hAnsi="Arial" w:cs="Arial"/>
          <w:i/>
          <w:color w:val="FF0000"/>
        </w:rPr>
        <w:t xml:space="preserve"> </w:t>
      </w:r>
    </w:p>
    <w:p w:rsidR="00434059" w:rsidRDefault="00AA7B04">
      <w:pPr>
        <w:ind w:left="-5"/>
      </w:pPr>
      <w:r>
        <w:lastRenderedPageBreak/>
        <w:t xml:space="preserve">The advantage of studying this </w:t>
      </w:r>
      <w:proofErr w:type="spellStart"/>
      <w:r>
        <w:t>programme</w:t>
      </w:r>
      <w:proofErr w:type="spellEnd"/>
      <w:r>
        <w:t xml:space="preserve"> is that it will uniquely qualify students in a field that is increasingly </w:t>
      </w:r>
      <w:proofErr w:type="spellStart"/>
      <w:r>
        <w:t>recognised</w:t>
      </w:r>
      <w:proofErr w:type="spellEnd"/>
      <w:r>
        <w:t xml:space="preserve"> as being central to most professional areas and for which job opportunities have been rising exponentially. </w:t>
      </w:r>
    </w:p>
    <w:p w:rsidR="00434059" w:rsidRDefault="00AA7B04">
      <w:pPr>
        <w:spacing w:after="0" w:line="259" w:lineRule="auto"/>
        <w:ind w:left="0" w:firstLine="0"/>
      </w:pPr>
      <w:r>
        <w:rPr>
          <w:rFonts w:ascii="Arial" w:eastAsia="Arial" w:hAnsi="Arial" w:cs="Arial"/>
          <w:color w:val="FF0000"/>
        </w:rPr>
        <w:t xml:space="preserve"> </w:t>
      </w:r>
    </w:p>
    <w:p w:rsidR="00434059" w:rsidRDefault="00AA7B04">
      <w:pPr>
        <w:spacing w:after="0" w:line="259" w:lineRule="auto"/>
        <w:ind w:left="0" w:firstLine="0"/>
      </w:pPr>
      <w:r>
        <w:rPr>
          <w:rFonts w:ascii="Arial" w:eastAsia="Arial" w:hAnsi="Arial" w:cs="Arial"/>
          <w:color w:val="FF0000"/>
        </w:rPr>
        <w:t xml:space="preserve"> </w:t>
      </w:r>
    </w:p>
    <w:p w:rsidR="00434059" w:rsidRDefault="00AA7B04">
      <w:pPr>
        <w:spacing w:after="0" w:line="259" w:lineRule="auto"/>
        <w:ind w:left="0" w:firstLine="0"/>
      </w:pPr>
      <w:r>
        <w:rPr>
          <w:rFonts w:ascii="Arial" w:eastAsia="Arial" w:hAnsi="Arial" w:cs="Arial"/>
          <w:color w:val="FF0000"/>
        </w:rPr>
        <w:t xml:space="preserve"> </w:t>
      </w:r>
    </w:p>
    <w:p w:rsidR="00434059" w:rsidRDefault="00AA7B04">
      <w:pPr>
        <w:pStyle w:val="Heading3"/>
        <w:ind w:left="-5"/>
      </w:pPr>
      <w:r>
        <w:t>Your future car</w:t>
      </w:r>
      <w:r>
        <w:t xml:space="preserve">eer </w:t>
      </w:r>
    </w:p>
    <w:p w:rsidR="00434059" w:rsidRDefault="00AA7B04">
      <w:pPr>
        <w:spacing w:after="0" w:line="259" w:lineRule="auto"/>
        <w:ind w:left="0" w:firstLine="0"/>
      </w:pPr>
      <w:r>
        <w:rPr>
          <w:rFonts w:ascii="Arial" w:eastAsia="Arial" w:hAnsi="Arial" w:cs="Arial"/>
          <w:i/>
          <w:color w:val="FF0000"/>
        </w:rPr>
        <w:t xml:space="preserve"> </w:t>
      </w:r>
    </w:p>
    <w:p w:rsidR="00434059" w:rsidRDefault="00AA7B04">
      <w:pPr>
        <w:ind w:left="-5"/>
      </w:pPr>
      <w:r>
        <w:t>Job opportunities in data science have risen exponentially in the last few years. Holders of an MSc in Data Science will hold advanced qualifications in this area and prepare them for a professional or research career. Holders of this qualification will be</w:t>
      </w:r>
      <w:r>
        <w:t xml:space="preserve"> eligible to apply for membership of the Royal Statistical Society. </w:t>
      </w:r>
    </w:p>
    <w:p w:rsidR="00434059" w:rsidRDefault="00AA7B04">
      <w:pPr>
        <w:spacing w:after="0" w:line="259" w:lineRule="auto"/>
        <w:ind w:left="0" w:firstLine="0"/>
      </w:pPr>
      <w:r>
        <w:rPr>
          <w:rFonts w:ascii="Arial" w:eastAsia="Arial" w:hAnsi="Arial" w:cs="Arial"/>
          <w:i/>
          <w:color w:val="FF0000"/>
        </w:rPr>
        <w:t xml:space="preserve"> </w:t>
      </w:r>
    </w:p>
    <w:p w:rsidR="00434059" w:rsidRDefault="00AA7B04">
      <w:pPr>
        <w:pStyle w:val="Heading3"/>
        <w:ind w:left="-5"/>
      </w:pPr>
      <w:r>
        <w:t xml:space="preserve">How we support you </w:t>
      </w:r>
    </w:p>
    <w:p w:rsidR="00434059" w:rsidRDefault="00AA7B04">
      <w:pPr>
        <w:spacing w:after="0" w:line="259" w:lineRule="auto"/>
        <w:ind w:left="0" w:firstLine="0"/>
      </w:pPr>
      <w:r>
        <w:rPr>
          <w:rFonts w:ascii="Arial" w:eastAsia="Arial" w:hAnsi="Arial" w:cs="Arial"/>
          <w:i/>
          <w:color w:val="FF0000"/>
        </w:rPr>
        <w:t xml:space="preserve"> </w:t>
      </w:r>
    </w:p>
    <w:p w:rsidR="00434059" w:rsidRDefault="00AA7B04">
      <w:pPr>
        <w:ind w:left="-5"/>
      </w:pPr>
      <w:r>
        <w:t xml:space="preserve">The School prides itself on its student support systems. </w:t>
      </w:r>
    </w:p>
    <w:p w:rsidR="00434059" w:rsidRDefault="00AA7B04">
      <w:pPr>
        <w:spacing w:after="0" w:line="259" w:lineRule="auto"/>
        <w:ind w:left="0" w:firstLine="0"/>
      </w:pPr>
      <w:r>
        <w:t xml:space="preserve"> </w:t>
      </w:r>
    </w:p>
    <w:p w:rsidR="00434059" w:rsidRDefault="00AA7B04">
      <w:pPr>
        <w:ind w:left="-5"/>
      </w:pPr>
      <w:r>
        <w:t xml:space="preserve">At the commencement of the </w:t>
      </w:r>
      <w:proofErr w:type="spellStart"/>
      <w:r>
        <w:t>programme</w:t>
      </w:r>
      <w:proofErr w:type="spellEnd"/>
      <w:r>
        <w:t xml:space="preserve"> students are given an explicit overview of the total </w:t>
      </w:r>
      <w:proofErr w:type="spellStart"/>
      <w:r>
        <w:t>programme</w:t>
      </w:r>
      <w:proofErr w:type="spellEnd"/>
      <w:r>
        <w:t xml:space="preserve"> tea</w:t>
      </w:r>
      <w:r>
        <w:t xml:space="preserve">ching and learning activities, assignments, </w:t>
      </w:r>
      <w:proofErr w:type="spellStart"/>
      <w:r>
        <w:t>organisation</w:t>
      </w:r>
      <w:proofErr w:type="spellEnd"/>
      <w:r>
        <w:t xml:space="preserve">, structure and progression. An annually updated </w:t>
      </w:r>
      <w:proofErr w:type="spellStart"/>
      <w:r>
        <w:t>Programme</w:t>
      </w:r>
      <w:proofErr w:type="spellEnd"/>
      <w:r>
        <w:t xml:space="preserve"> Handbook helps guide the student through the </w:t>
      </w:r>
      <w:proofErr w:type="spellStart"/>
      <w:r>
        <w:t>Programme</w:t>
      </w:r>
      <w:proofErr w:type="spellEnd"/>
      <w:r>
        <w:t xml:space="preserve">. </w:t>
      </w:r>
    </w:p>
    <w:p w:rsidR="00434059" w:rsidRDefault="00AA7B04">
      <w:pPr>
        <w:spacing w:after="0" w:line="259" w:lineRule="auto"/>
        <w:ind w:left="0" w:firstLine="0"/>
      </w:pPr>
      <w:r>
        <w:t xml:space="preserve"> </w:t>
      </w:r>
    </w:p>
    <w:p w:rsidR="00434059" w:rsidRDefault="00AA7B04">
      <w:pPr>
        <w:ind w:left="-5"/>
      </w:pPr>
      <w:r>
        <w:t xml:space="preserve">The Programmer Leader along with module leaders and dissertation supervisors deal </w:t>
      </w:r>
      <w:r>
        <w:t xml:space="preserve">with the students day-to-day academic issues. In addition personal tutors provide academic and personal support throughout the </w:t>
      </w:r>
      <w:proofErr w:type="spellStart"/>
      <w:r>
        <w:t>Programme</w:t>
      </w:r>
      <w:proofErr w:type="spellEnd"/>
      <w:r>
        <w:t xml:space="preserve">. </w:t>
      </w:r>
    </w:p>
    <w:p w:rsidR="00434059" w:rsidRDefault="00AA7B04">
      <w:pPr>
        <w:spacing w:after="0" w:line="259" w:lineRule="auto"/>
        <w:ind w:left="0" w:firstLine="0"/>
      </w:pPr>
      <w:r>
        <w:t xml:space="preserve"> </w:t>
      </w:r>
    </w:p>
    <w:p w:rsidR="00434059" w:rsidRDefault="00AA7B04">
      <w:pPr>
        <w:ind w:left="-5"/>
      </w:pPr>
      <w:r>
        <w:t xml:space="preserve">The University Counselling, Disability, Dyslexia and Student Support Services provide more specialist help. </w:t>
      </w:r>
    </w:p>
    <w:p w:rsidR="00434059" w:rsidRDefault="00AA7B04">
      <w:pPr>
        <w:spacing w:after="0" w:line="259" w:lineRule="auto"/>
        <w:ind w:left="0" w:firstLine="0"/>
      </w:pPr>
      <w:r>
        <w:t xml:space="preserve"> </w:t>
      </w:r>
    </w:p>
    <w:p w:rsidR="00434059" w:rsidRDefault="00AA7B04">
      <w:pPr>
        <w:pStyle w:val="Heading3"/>
        <w:ind w:left="-5"/>
      </w:pPr>
      <w:r>
        <w:t>Bonu</w:t>
      </w:r>
      <w:r>
        <w:t xml:space="preserve">s factors </w:t>
      </w:r>
    </w:p>
    <w:p w:rsidR="00434059" w:rsidRDefault="00AA7B04">
      <w:pPr>
        <w:spacing w:after="0" w:line="259" w:lineRule="auto"/>
        <w:ind w:left="0" w:firstLine="0"/>
      </w:pPr>
      <w:r>
        <w:rPr>
          <w:rFonts w:ascii="Arial" w:eastAsia="Arial" w:hAnsi="Arial" w:cs="Arial"/>
          <w:i/>
          <w:color w:val="FF0000"/>
        </w:rPr>
        <w:t xml:space="preserve"> </w:t>
      </w:r>
    </w:p>
    <w:p w:rsidR="00434059" w:rsidRDefault="00AA7B04">
      <w:pPr>
        <w:ind w:left="-5"/>
      </w:pPr>
      <w:r>
        <w:t xml:space="preserve">The </w:t>
      </w:r>
      <w:proofErr w:type="spellStart"/>
      <w:r>
        <w:t>programme</w:t>
      </w:r>
      <w:proofErr w:type="spellEnd"/>
      <w:r>
        <w:t xml:space="preserve"> benefits from teaching staff maintaining close links with industry and participating in international research projects. </w:t>
      </w:r>
      <w:r>
        <w:br w:type="page"/>
      </w:r>
    </w:p>
    <w:p w:rsidR="00434059" w:rsidRDefault="00AA7B04">
      <w:pPr>
        <w:pStyle w:val="Heading2"/>
        <w:ind w:left="-5"/>
      </w:pPr>
      <w:proofErr w:type="spellStart"/>
      <w:r>
        <w:t>Programme</w:t>
      </w:r>
      <w:proofErr w:type="spellEnd"/>
      <w:r>
        <w:t xml:space="preserve"> aims and learning outcomes </w:t>
      </w:r>
    </w:p>
    <w:p w:rsidR="00434059" w:rsidRDefault="00AA7B04">
      <w:pPr>
        <w:spacing w:after="0" w:line="259" w:lineRule="auto"/>
        <w:ind w:left="0" w:firstLine="0"/>
      </w:pPr>
      <w:r>
        <w:rPr>
          <w:rFonts w:ascii="Arial" w:eastAsia="Arial" w:hAnsi="Arial" w:cs="Arial"/>
          <w:b/>
          <w:sz w:val="28"/>
        </w:rPr>
        <w:t xml:space="preserve"> </w:t>
      </w:r>
    </w:p>
    <w:p w:rsidR="00434059" w:rsidRDefault="00AA7B04">
      <w:pPr>
        <w:spacing w:after="0" w:line="259" w:lineRule="auto"/>
        <w:ind w:left="-5"/>
      </w:pPr>
      <w:r>
        <w:rPr>
          <w:rFonts w:ascii="Arial" w:eastAsia="Arial" w:hAnsi="Arial" w:cs="Arial"/>
          <w:b/>
        </w:rPr>
        <w:t xml:space="preserve">What is this </w:t>
      </w:r>
      <w:proofErr w:type="spellStart"/>
      <w:r>
        <w:rPr>
          <w:rFonts w:ascii="Arial" w:eastAsia="Arial" w:hAnsi="Arial" w:cs="Arial"/>
          <w:b/>
        </w:rPr>
        <w:t>programme</w:t>
      </w:r>
      <w:proofErr w:type="spellEnd"/>
      <w:r>
        <w:rPr>
          <w:rFonts w:ascii="Arial" w:eastAsia="Arial" w:hAnsi="Arial" w:cs="Arial"/>
          <w:b/>
        </w:rPr>
        <w:t xml:space="preserve"> designed to achieve? </w:t>
      </w:r>
    </w:p>
    <w:p w:rsidR="00434059" w:rsidRDefault="00AA7B04">
      <w:pPr>
        <w:spacing w:after="0" w:line="259" w:lineRule="auto"/>
        <w:ind w:left="0" w:firstLine="0"/>
      </w:pPr>
      <w:r>
        <w:t xml:space="preserve"> </w:t>
      </w:r>
    </w:p>
    <w:p w:rsidR="00434059" w:rsidRDefault="00AA7B04">
      <w:pPr>
        <w:ind w:left="-5"/>
      </w:pPr>
      <w:r>
        <w:t xml:space="preserve">This </w:t>
      </w:r>
      <w:proofErr w:type="spellStart"/>
      <w:r>
        <w:t>programme</w:t>
      </w:r>
      <w:proofErr w:type="spellEnd"/>
      <w:r>
        <w:t xml:space="preserve"> is designed to give you the opportunity to: </w:t>
      </w:r>
    </w:p>
    <w:p w:rsidR="00434059" w:rsidRDefault="00AA7B04">
      <w:pPr>
        <w:spacing w:after="0" w:line="259" w:lineRule="auto"/>
        <w:ind w:left="0" w:firstLine="0"/>
      </w:pPr>
      <w:r>
        <w:t xml:space="preserve"> </w:t>
      </w:r>
    </w:p>
    <w:p w:rsidR="00434059" w:rsidRDefault="00AA7B04">
      <w:pPr>
        <w:numPr>
          <w:ilvl w:val="0"/>
          <w:numId w:val="3"/>
        </w:numPr>
        <w:spacing w:after="0" w:line="259" w:lineRule="auto"/>
        <w:ind w:hanging="360"/>
      </w:pPr>
      <w:r>
        <w:rPr>
          <w:sz w:val="22"/>
        </w:rPr>
        <w:t xml:space="preserve">Develop knowledge and research skills in Data Science to empower you as a higher professional. </w:t>
      </w:r>
    </w:p>
    <w:p w:rsidR="00434059" w:rsidRDefault="00AA7B04">
      <w:pPr>
        <w:numPr>
          <w:ilvl w:val="0"/>
          <w:numId w:val="3"/>
        </w:numPr>
        <w:spacing w:after="0" w:line="259" w:lineRule="auto"/>
        <w:ind w:hanging="360"/>
      </w:pPr>
      <w:r>
        <w:rPr>
          <w:sz w:val="22"/>
        </w:rPr>
        <w:t xml:space="preserve">Foster reflective and analytic approaches in work-based practice and research. </w:t>
      </w:r>
    </w:p>
    <w:p w:rsidR="00434059" w:rsidRDefault="00AA7B04">
      <w:pPr>
        <w:numPr>
          <w:ilvl w:val="0"/>
          <w:numId w:val="3"/>
        </w:numPr>
        <w:spacing w:after="0" w:line="259" w:lineRule="auto"/>
        <w:ind w:hanging="360"/>
      </w:pPr>
      <w:r>
        <w:rPr>
          <w:sz w:val="22"/>
        </w:rPr>
        <w:t>Produce high-quali</w:t>
      </w:r>
      <w:r>
        <w:rPr>
          <w:sz w:val="22"/>
        </w:rPr>
        <w:t xml:space="preserve">ty research output through the dissertation </w:t>
      </w:r>
    </w:p>
    <w:p w:rsidR="00434059" w:rsidRDefault="00AA7B04">
      <w:pPr>
        <w:spacing w:after="0" w:line="259" w:lineRule="auto"/>
        <w:ind w:left="0" w:firstLine="0"/>
      </w:pPr>
      <w:r>
        <w:rPr>
          <w:rFonts w:ascii="Arial" w:eastAsia="Arial" w:hAnsi="Arial" w:cs="Arial"/>
        </w:rPr>
        <w:t xml:space="preserve"> </w:t>
      </w:r>
    </w:p>
    <w:p w:rsidR="00434059" w:rsidRDefault="00AA7B04">
      <w:pPr>
        <w:spacing w:after="0" w:line="259" w:lineRule="auto"/>
        <w:ind w:left="-5"/>
      </w:pPr>
      <w:r>
        <w:rPr>
          <w:rFonts w:ascii="Arial" w:eastAsia="Arial" w:hAnsi="Arial" w:cs="Arial"/>
          <w:b/>
        </w:rPr>
        <w:t xml:space="preserve">What will you learn? </w:t>
      </w:r>
    </w:p>
    <w:p w:rsidR="00434059" w:rsidRDefault="00AA7B04">
      <w:pPr>
        <w:spacing w:after="0" w:line="259" w:lineRule="auto"/>
        <w:ind w:left="0" w:firstLine="0"/>
      </w:pPr>
      <w:r>
        <w:rPr>
          <w:b/>
        </w:rPr>
        <w:t xml:space="preserve"> </w:t>
      </w:r>
    </w:p>
    <w:p w:rsidR="00434059" w:rsidRDefault="00AA7B04">
      <w:pPr>
        <w:pStyle w:val="Heading3"/>
        <w:ind w:left="-5"/>
      </w:pPr>
      <w:r>
        <w:rPr>
          <w:rFonts w:ascii="Times New Roman" w:eastAsia="Times New Roman" w:hAnsi="Times New Roman" w:cs="Times New Roman"/>
          <w:b w:val="0"/>
          <w:u w:val="single" w:color="000000"/>
        </w:rPr>
        <w:t>Knowledge</w:t>
      </w:r>
      <w:r>
        <w:rPr>
          <w:rFonts w:ascii="Times New Roman" w:eastAsia="Times New Roman" w:hAnsi="Times New Roman" w:cs="Times New Roman"/>
          <w:b w:val="0"/>
        </w:rPr>
        <w:t xml:space="preserve"> </w:t>
      </w:r>
      <w:r>
        <w:rPr>
          <w:rFonts w:ascii="Times New Roman" w:eastAsia="Times New Roman" w:hAnsi="Times New Roman" w:cs="Times New Roman"/>
        </w:rPr>
        <w:t xml:space="preserve"> </w:t>
      </w:r>
    </w:p>
    <w:p w:rsidR="00434059" w:rsidRDefault="00AA7B04">
      <w:pPr>
        <w:numPr>
          <w:ilvl w:val="0"/>
          <w:numId w:val="4"/>
        </w:numPr>
        <w:spacing w:after="0" w:line="259" w:lineRule="auto"/>
        <w:ind w:hanging="360"/>
      </w:pPr>
      <w:proofErr w:type="spellStart"/>
      <w:r>
        <w:rPr>
          <w:sz w:val="22"/>
        </w:rPr>
        <w:t>Analyse</w:t>
      </w:r>
      <w:proofErr w:type="spellEnd"/>
      <w:r>
        <w:rPr>
          <w:sz w:val="22"/>
        </w:rPr>
        <w:t xml:space="preserve"> and critically evaluate projects and research outputs in Data Science </w:t>
      </w:r>
    </w:p>
    <w:p w:rsidR="00434059" w:rsidRDefault="00AA7B04">
      <w:pPr>
        <w:numPr>
          <w:ilvl w:val="0"/>
          <w:numId w:val="4"/>
        </w:numPr>
        <w:spacing w:after="0" w:line="259" w:lineRule="auto"/>
        <w:ind w:hanging="360"/>
      </w:pPr>
      <w:r>
        <w:rPr>
          <w:sz w:val="22"/>
        </w:rPr>
        <w:t xml:space="preserve">Engage in knowledge production through dissertation research </w:t>
      </w:r>
    </w:p>
    <w:p w:rsidR="00434059" w:rsidRDefault="00AA7B04">
      <w:pPr>
        <w:numPr>
          <w:ilvl w:val="0"/>
          <w:numId w:val="4"/>
        </w:numPr>
        <w:spacing w:after="0" w:line="259" w:lineRule="auto"/>
        <w:ind w:hanging="360"/>
      </w:pPr>
      <w:r>
        <w:rPr>
          <w:sz w:val="22"/>
        </w:rPr>
        <w:t xml:space="preserve">Have a critical understanding of and be able to engage with the data value chain in professional settings </w:t>
      </w:r>
    </w:p>
    <w:p w:rsidR="00434059" w:rsidRDefault="00AA7B04">
      <w:pPr>
        <w:pStyle w:val="Heading3"/>
        <w:ind w:left="-5"/>
      </w:pPr>
      <w:r>
        <w:rPr>
          <w:rFonts w:ascii="Times New Roman" w:eastAsia="Times New Roman" w:hAnsi="Times New Roman" w:cs="Times New Roman"/>
          <w:b w:val="0"/>
          <w:u w:val="single" w:color="000000"/>
        </w:rPr>
        <w:t>Thinking skills</w:t>
      </w:r>
      <w:r>
        <w:rPr>
          <w:rFonts w:ascii="Times New Roman" w:eastAsia="Times New Roman" w:hAnsi="Times New Roman" w:cs="Times New Roman"/>
        </w:rPr>
        <w:t xml:space="preserve"> </w:t>
      </w:r>
    </w:p>
    <w:p w:rsidR="00434059" w:rsidRDefault="00AA7B04">
      <w:pPr>
        <w:numPr>
          <w:ilvl w:val="0"/>
          <w:numId w:val="5"/>
        </w:numPr>
        <w:spacing w:after="0" w:line="259" w:lineRule="auto"/>
        <w:ind w:hanging="360"/>
      </w:pPr>
      <w:r>
        <w:rPr>
          <w:sz w:val="22"/>
        </w:rPr>
        <w:t xml:space="preserve">Critical thinking and evidential reasoning </w:t>
      </w:r>
    </w:p>
    <w:p w:rsidR="00434059" w:rsidRDefault="00AA7B04">
      <w:pPr>
        <w:numPr>
          <w:ilvl w:val="0"/>
          <w:numId w:val="5"/>
        </w:numPr>
        <w:spacing w:after="0" w:line="259" w:lineRule="auto"/>
        <w:ind w:hanging="360"/>
      </w:pPr>
      <w:r>
        <w:rPr>
          <w:sz w:val="22"/>
        </w:rPr>
        <w:t xml:space="preserve">Reflect on your professional and research practice </w:t>
      </w:r>
    </w:p>
    <w:p w:rsidR="00434059" w:rsidRDefault="00AA7B04">
      <w:pPr>
        <w:numPr>
          <w:ilvl w:val="0"/>
          <w:numId w:val="5"/>
        </w:numPr>
        <w:spacing w:after="0" w:line="259" w:lineRule="auto"/>
        <w:ind w:hanging="360"/>
      </w:pPr>
      <w:r>
        <w:rPr>
          <w:sz w:val="22"/>
        </w:rPr>
        <w:t>Ability to make cross-disciplinary c</w:t>
      </w:r>
      <w:r>
        <w:rPr>
          <w:sz w:val="22"/>
        </w:rPr>
        <w:t xml:space="preserve">onnections with other professionals and scientists </w:t>
      </w:r>
    </w:p>
    <w:p w:rsidR="00434059" w:rsidRDefault="00AA7B04">
      <w:pPr>
        <w:pStyle w:val="Heading3"/>
        <w:ind w:left="-5"/>
      </w:pPr>
      <w:r>
        <w:rPr>
          <w:rFonts w:ascii="Times New Roman" w:eastAsia="Times New Roman" w:hAnsi="Times New Roman" w:cs="Times New Roman"/>
          <w:b w:val="0"/>
          <w:u w:val="single" w:color="000000"/>
        </w:rPr>
        <w:t>Subject-Based Practical skills</w:t>
      </w:r>
      <w:r>
        <w:rPr>
          <w:rFonts w:ascii="Times New Roman" w:eastAsia="Times New Roman" w:hAnsi="Times New Roman" w:cs="Times New Roman"/>
        </w:rPr>
        <w:t xml:space="preserve"> </w:t>
      </w:r>
    </w:p>
    <w:p w:rsidR="00434059" w:rsidRDefault="00AA7B04">
      <w:pPr>
        <w:numPr>
          <w:ilvl w:val="0"/>
          <w:numId w:val="6"/>
        </w:numPr>
        <w:spacing w:after="0" w:line="259" w:lineRule="auto"/>
        <w:ind w:hanging="360"/>
      </w:pPr>
      <w:r>
        <w:rPr>
          <w:sz w:val="22"/>
        </w:rPr>
        <w:t xml:space="preserve">Using diverse data resources and sophisticated software tools in extracting information and value from data </w:t>
      </w:r>
      <w:r>
        <w:rPr>
          <w:rFonts w:ascii="Segoe UI Symbol" w:eastAsia="Segoe UI Symbol" w:hAnsi="Segoe UI Symbol" w:cs="Segoe UI Symbol"/>
          <w:sz w:val="20"/>
        </w:rPr>
        <w:t></w:t>
      </w:r>
      <w:r>
        <w:rPr>
          <w:rFonts w:ascii="Arial" w:eastAsia="Arial" w:hAnsi="Arial" w:cs="Arial"/>
          <w:sz w:val="20"/>
        </w:rPr>
        <w:t xml:space="preserve"> </w:t>
      </w:r>
      <w:r>
        <w:rPr>
          <w:rFonts w:ascii="Arial" w:eastAsia="Arial" w:hAnsi="Arial" w:cs="Arial"/>
          <w:sz w:val="20"/>
        </w:rPr>
        <w:tab/>
      </w:r>
      <w:r>
        <w:rPr>
          <w:sz w:val="22"/>
        </w:rPr>
        <w:t xml:space="preserve">Plan, execute and evaluate Data Science projects </w:t>
      </w:r>
    </w:p>
    <w:p w:rsidR="00434059" w:rsidRDefault="00AA7B04">
      <w:pPr>
        <w:numPr>
          <w:ilvl w:val="0"/>
          <w:numId w:val="6"/>
        </w:numPr>
        <w:spacing w:after="0" w:line="259" w:lineRule="auto"/>
        <w:ind w:hanging="360"/>
      </w:pPr>
      <w:r>
        <w:rPr>
          <w:sz w:val="22"/>
        </w:rPr>
        <w:t xml:space="preserve">Produce scholarly research </w:t>
      </w:r>
    </w:p>
    <w:p w:rsidR="00434059" w:rsidRDefault="00AA7B04">
      <w:pPr>
        <w:pStyle w:val="Heading3"/>
        <w:ind w:left="-5"/>
      </w:pPr>
      <w:r>
        <w:rPr>
          <w:rFonts w:ascii="Times New Roman" w:eastAsia="Times New Roman" w:hAnsi="Times New Roman" w:cs="Times New Roman"/>
          <w:b w:val="0"/>
          <w:u w:val="single" w:color="000000"/>
        </w:rPr>
        <w:t>Skills for life and work (general skills)</w:t>
      </w:r>
      <w:r>
        <w:rPr>
          <w:rFonts w:ascii="Times New Roman" w:eastAsia="Times New Roman" w:hAnsi="Times New Roman" w:cs="Times New Roman"/>
        </w:rPr>
        <w:t xml:space="preserve"> </w:t>
      </w:r>
    </w:p>
    <w:p w:rsidR="00434059" w:rsidRDefault="00AA7B04">
      <w:pPr>
        <w:numPr>
          <w:ilvl w:val="0"/>
          <w:numId w:val="7"/>
        </w:numPr>
        <w:spacing w:after="0" w:line="259" w:lineRule="auto"/>
        <w:ind w:hanging="360"/>
      </w:pPr>
      <w:r>
        <w:rPr>
          <w:sz w:val="22"/>
        </w:rPr>
        <w:t xml:space="preserve">Develop sophisticated data-centric skills </w:t>
      </w:r>
    </w:p>
    <w:p w:rsidR="00434059" w:rsidRDefault="00AA7B04">
      <w:pPr>
        <w:numPr>
          <w:ilvl w:val="0"/>
          <w:numId w:val="7"/>
        </w:numPr>
        <w:spacing w:after="0" w:line="259" w:lineRule="auto"/>
        <w:ind w:hanging="360"/>
      </w:pPr>
      <w:r>
        <w:rPr>
          <w:sz w:val="22"/>
        </w:rPr>
        <w:t xml:space="preserve">Integrate research, and articulate research results into professional practice </w:t>
      </w:r>
    </w:p>
    <w:p w:rsidR="00434059" w:rsidRDefault="00AA7B04">
      <w:pPr>
        <w:numPr>
          <w:ilvl w:val="0"/>
          <w:numId w:val="7"/>
        </w:numPr>
        <w:spacing w:after="0" w:line="259" w:lineRule="auto"/>
        <w:ind w:hanging="360"/>
      </w:pPr>
      <w:r>
        <w:rPr>
          <w:sz w:val="22"/>
        </w:rPr>
        <w:t xml:space="preserve">Respond positively and constructively to critical feedback </w:t>
      </w:r>
    </w:p>
    <w:p w:rsidR="00434059" w:rsidRDefault="00AA7B04">
      <w:pPr>
        <w:numPr>
          <w:ilvl w:val="0"/>
          <w:numId w:val="7"/>
        </w:numPr>
        <w:spacing w:after="0" w:line="259" w:lineRule="auto"/>
        <w:ind w:hanging="360"/>
      </w:pPr>
      <w:r>
        <w:rPr>
          <w:sz w:val="22"/>
        </w:rPr>
        <w:t>Co</w:t>
      </w:r>
      <w:r>
        <w:rPr>
          <w:sz w:val="22"/>
        </w:rPr>
        <w:t xml:space="preserve">mmunicate complex ideas with other professionals and the public </w:t>
      </w:r>
    </w:p>
    <w:p w:rsidR="00434059" w:rsidRDefault="00AA7B04">
      <w:pPr>
        <w:spacing w:after="0" w:line="259" w:lineRule="auto"/>
        <w:ind w:left="0" w:firstLine="0"/>
      </w:pPr>
      <w:r>
        <w:rPr>
          <w:rFonts w:ascii="Arial" w:eastAsia="Arial" w:hAnsi="Arial" w:cs="Arial"/>
          <w:b/>
        </w:rPr>
        <w:t xml:space="preserve"> </w:t>
      </w:r>
    </w:p>
    <w:p w:rsidR="00434059" w:rsidRDefault="00AA7B04">
      <w:pPr>
        <w:spacing w:after="53" w:line="259" w:lineRule="auto"/>
        <w:ind w:left="0" w:firstLine="0"/>
      </w:pPr>
      <w:r>
        <w:rPr>
          <w:rFonts w:ascii="Arial" w:eastAsia="Arial" w:hAnsi="Arial" w:cs="Arial"/>
          <w:b/>
        </w:rPr>
        <w:t xml:space="preserve"> </w:t>
      </w:r>
    </w:p>
    <w:p w:rsidR="00434059" w:rsidRDefault="00AA7B04">
      <w:pPr>
        <w:pStyle w:val="Heading2"/>
        <w:ind w:left="-5"/>
      </w:pPr>
      <w:r>
        <w:t xml:space="preserve">The </w:t>
      </w:r>
      <w:proofErr w:type="spellStart"/>
      <w:r>
        <w:t>programme</w:t>
      </w:r>
      <w:proofErr w:type="spellEnd"/>
      <w:r>
        <w:t xml:space="preserve"> structure </w:t>
      </w:r>
    </w:p>
    <w:p w:rsidR="00434059" w:rsidRDefault="00AA7B04">
      <w:pPr>
        <w:spacing w:after="0" w:line="259" w:lineRule="auto"/>
        <w:ind w:left="0" w:firstLine="0"/>
      </w:pPr>
      <w:r>
        <w:rPr>
          <w:rFonts w:ascii="Arial" w:eastAsia="Arial" w:hAnsi="Arial" w:cs="Arial"/>
          <w:b/>
        </w:rPr>
        <w:t xml:space="preserve"> </w:t>
      </w:r>
    </w:p>
    <w:p w:rsidR="00434059" w:rsidRDefault="00AA7B04">
      <w:pPr>
        <w:pStyle w:val="Heading3"/>
        <w:ind w:left="-5"/>
      </w:pPr>
      <w:r>
        <w:t xml:space="preserve">Introduction </w:t>
      </w:r>
    </w:p>
    <w:p w:rsidR="00434059" w:rsidRDefault="00AA7B04">
      <w:pPr>
        <w:spacing w:after="0" w:line="259" w:lineRule="auto"/>
        <w:ind w:left="0" w:firstLine="0"/>
      </w:pPr>
      <w:r>
        <w:rPr>
          <w:rFonts w:ascii="Arial" w:eastAsia="Arial" w:hAnsi="Arial" w:cs="Arial"/>
        </w:rPr>
        <w:t xml:space="preserve"> </w:t>
      </w:r>
    </w:p>
    <w:p w:rsidR="00434059" w:rsidRDefault="00AA7B04">
      <w:pPr>
        <w:ind w:left="-5"/>
      </w:pPr>
      <w:r>
        <w:t xml:space="preserve">All </w:t>
      </w:r>
      <w:proofErr w:type="spellStart"/>
      <w:r>
        <w:t>programmes</w:t>
      </w:r>
      <w:proofErr w:type="spellEnd"/>
      <w:r>
        <w:t xml:space="preserve"> are credit-rated to help you to understand the amount and level of study that is needed. </w:t>
      </w:r>
    </w:p>
    <w:p w:rsidR="00434059" w:rsidRDefault="00AA7B04">
      <w:pPr>
        <w:spacing w:after="0" w:line="259" w:lineRule="auto"/>
        <w:ind w:left="0" w:firstLine="0"/>
      </w:pPr>
      <w:r>
        <w:t xml:space="preserve"> </w:t>
      </w:r>
    </w:p>
    <w:p w:rsidR="00434059" w:rsidRDefault="00AA7B04">
      <w:pPr>
        <w:ind w:left="-5"/>
      </w:pPr>
      <w:r>
        <w:t>One credit is equal to 10 hours of di</w:t>
      </w:r>
      <w:r>
        <w:t xml:space="preserve">rected study time (this includes everything you do e.g. lecture, seminar and private study). </w:t>
      </w:r>
    </w:p>
    <w:p w:rsidR="00434059" w:rsidRDefault="00AA7B04">
      <w:pPr>
        <w:spacing w:after="0" w:line="259" w:lineRule="auto"/>
        <w:ind w:left="0" w:firstLine="0"/>
      </w:pPr>
      <w:r>
        <w:t xml:space="preserve"> </w:t>
      </w:r>
    </w:p>
    <w:p w:rsidR="00434059" w:rsidRDefault="00AA7B04">
      <w:pPr>
        <w:ind w:left="-5"/>
      </w:pPr>
      <w:r>
        <w:t xml:space="preserve">Credits are assigned to one of 5 levels:  </w:t>
      </w:r>
    </w:p>
    <w:p w:rsidR="00434059" w:rsidRDefault="00AA7B04">
      <w:pPr>
        <w:spacing w:after="0" w:line="259" w:lineRule="auto"/>
        <w:ind w:left="0" w:firstLine="0"/>
      </w:pPr>
      <w:r>
        <w:t xml:space="preserve"> </w:t>
      </w:r>
    </w:p>
    <w:p w:rsidR="00434059" w:rsidRDefault="00AA7B04">
      <w:pPr>
        <w:numPr>
          <w:ilvl w:val="0"/>
          <w:numId w:val="8"/>
        </w:numPr>
        <w:ind w:hanging="720"/>
      </w:pPr>
      <w:r>
        <w:t xml:space="preserve">equivalent in standard to GCE 'A' level and is intended to prepare students for year one of an undergraduate degree </w:t>
      </w:r>
      <w:proofErr w:type="spellStart"/>
      <w:r>
        <w:t>programme</w:t>
      </w:r>
      <w:proofErr w:type="spellEnd"/>
      <w:r>
        <w:t xml:space="preserve"> </w:t>
      </w:r>
    </w:p>
    <w:p w:rsidR="00434059" w:rsidRDefault="00AA7B04">
      <w:pPr>
        <w:numPr>
          <w:ilvl w:val="0"/>
          <w:numId w:val="8"/>
        </w:numPr>
        <w:ind w:hanging="720"/>
      </w:pPr>
      <w:r>
        <w:t xml:space="preserve">equivalent in standard to the first year of a full-time undergraduate degree </w:t>
      </w:r>
      <w:proofErr w:type="spellStart"/>
      <w:r>
        <w:t>programme</w:t>
      </w:r>
      <w:proofErr w:type="spellEnd"/>
      <w:r>
        <w:t xml:space="preserve"> </w:t>
      </w:r>
    </w:p>
    <w:p w:rsidR="00434059" w:rsidRDefault="00AA7B04">
      <w:pPr>
        <w:numPr>
          <w:ilvl w:val="0"/>
          <w:numId w:val="8"/>
        </w:numPr>
        <w:ind w:hanging="720"/>
      </w:pPr>
      <w:r>
        <w:t>equivalent in standard to the second year</w:t>
      </w:r>
      <w:r>
        <w:t xml:space="preserve"> of a full-time undergraduate degree </w:t>
      </w:r>
      <w:proofErr w:type="spellStart"/>
      <w:r>
        <w:t>programme</w:t>
      </w:r>
      <w:proofErr w:type="spellEnd"/>
      <w:r>
        <w:t xml:space="preserve"> </w:t>
      </w:r>
    </w:p>
    <w:p w:rsidR="00434059" w:rsidRDefault="00AA7B04">
      <w:pPr>
        <w:numPr>
          <w:ilvl w:val="0"/>
          <w:numId w:val="8"/>
        </w:numPr>
        <w:ind w:hanging="720"/>
      </w:pPr>
      <w:r>
        <w:t xml:space="preserve">equivalent in standard to the third year of a full-time undergraduate degree </w:t>
      </w:r>
      <w:proofErr w:type="spellStart"/>
      <w:r>
        <w:t>programme</w:t>
      </w:r>
      <w:proofErr w:type="spellEnd"/>
      <w:r>
        <w:t xml:space="preserve"> </w:t>
      </w:r>
    </w:p>
    <w:p w:rsidR="00434059" w:rsidRDefault="00AA7B04">
      <w:pPr>
        <w:numPr>
          <w:ilvl w:val="0"/>
          <w:numId w:val="8"/>
        </w:numPr>
        <w:ind w:hanging="720"/>
      </w:pPr>
      <w:r>
        <w:t xml:space="preserve">equivalent in standard to a </w:t>
      </w:r>
      <w:proofErr w:type="spellStart"/>
      <w:r>
        <w:t>Masters</w:t>
      </w:r>
      <w:proofErr w:type="spellEnd"/>
      <w:r>
        <w:t xml:space="preserve"> degree </w:t>
      </w:r>
    </w:p>
    <w:p w:rsidR="00434059" w:rsidRDefault="00AA7B04">
      <w:pPr>
        <w:spacing w:after="0" w:line="259" w:lineRule="auto"/>
        <w:ind w:left="0" w:firstLine="0"/>
      </w:pPr>
      <w:r>
        <w:rPr>
          <w:rFonts w:ascii="Arial" w:eastAsia="Arial" w:hAnsi="Arial" w:cs="Arial"/>
        </w:rPr>
        <w:t xml:space="preserve"> </w:t>
      </w:r>
    </w:p>
    <w:p w:rsidR="00434059" w:rsidRDefault="00AA7B04">
      <w:pPr>
        <w:pStyle w:val="Heading3"/>
        <w:ind w:left="-5"/>
      </w:pPr>
      <w:r>
        <w:t xml:space="preserve">Credit rating </w:t>
      </w:r>
    </w:p>
    <w:p w:rsidR="00434059" w:rsidRDefault="00AA7B04">
      <w:pPr>
        <w:spacing w:after="0" w:line="259" w:lineRule="auto"/>
        <w:ind w:left="0" w:firstLine="0"/>
      </w:pPr>
      <w:r>
        <w:rPr>
          <w:rFonts w:ascii="Arial" w:eastAsia="Arial" w:hAnsi="Arial" w:cs="Arial"/>
          <w:b/>
        </w:rPr>
        <w:t xml:space="preserve"> </w:t>
      </w:r>
    </w:p>
    <w:p w:rsidR="00434059" w:rsidRDefault="00AA7B04">
      <w:pPr>
        <w:ind w:left="-5"/>
      </w:pPr>
      <w:r>
        <w:t>The overall credit-</w:t>
      </w:r>
      <w:r>
        <w:t xml:space="preserve">rating of this </w:t>
      </w:r>
      <w:proofErr w:type="spellStart"/>
      <w:r>
        <w:t>programme</w:t>
      </w:r>
      <w:proofErr w:type="spellEnd"/>
      <w:r>
        <w:t xml:space="preserve"> is 180 credits for Masters, 60 credits for </w:t>
      </w:r>
      <w:proofErr w:type="spellStart"/>
      <w:r>
        <w:t>PGCert</w:t>
      </w:r>
      <w:proofErr w:type="spellEnd"/>
      <w:r>
        <w:t xml:space="preserve">, 120 credits for PGDip. </w:t>
      </w:r>
    </w:p>
    <w:p w:rsidR="00434059" w:rsidRDefault="00AA7B04">
      <w:pPr>
        <w:spacing w:after="0" w:line="259" w:lineRule="auto"/>
        <w:ind w:left="0" w:firstLine="0"/>
      </w:pPr>
      <w:r>
        <w:rPr>
          <w:rFonts w:ascii="Arial" w:eastAsia="Arial" w:hAnsi="Arial" w:cs="Arial"/>
        </w:rPr>
        <w:t xml:space="preserve"> </w:t>
      </w:r>
    </w:p>
    <w:p w:rsidR="00434059" w:rsidRDefault="00AA7B04">
      <w:pPr>
        <w:pStyle w:val="Heading3"/>
        <w:ind w:left="-5"/>
      </w:pPr>
      <w:r>
        <w:t xml:space="preserve">Typical duration </w:t>
      </w:r>
    </w:p>
    <w:p w:rsidR="00434059" w:rsidRDefault="00AA7B04">
      <w:pPr>
        <w:spacing w:after="69" w:line="259" w:lineRule="auto"/>
        <w:ind w:left="0" w:firstLine="0"/>
      </w:pPr>
      <w:r>
        <w:rPr>
          <w:rFonts w:ascii="Arial" w:eastAsia="Arial" w:hAnsi="Arial" w:cs="Arial"/>
        </w:rPr>
        <w:t xml:space="preserve"> </w:t>
      </w:r>
    </w:p>
    <w:p w:rsidR="00434059" w:rsidRDefault="00AA7B04">
      <w:pPr>
        <w:pBdr>
          <w:top w:val="single" w:sz="4" w:space="0" w:color="000000"/>
          <w:left w:val="single" w:sz="4" w:space="0" w:color="000000"/>
          <w:bottom w:val="single" w:sz="4" w:space="0" w:color="000000"/>
          <w:right w:val="single" w:sz="4" w:space="0" w:color="000000"/>
        </w:pBdr>
        <w:spacing w:after="10" w:line="249" w:lineRule="auto"/>
      </w:pPr>
      <w:r>
        <w:rPr>
          <w:rFonts w:ascii="Arial" w:eastAsia="Arial" w:hAnsi="Arial" w:cs="Arial"/>
        </w:rPr>
        <w:t xml:space="preserve">The duration of this </w:t>
      </w:r>
      <w:proofErr w:type="spellStart"/>
      <w:r>
        <w:rPr>
          <w:rFonts w:ascii="Arial" w:eastAsia="Arial" w:hAnsi="Arial" w:cs="Arial"/>
        </w:rPr>
        <w:t>programme</w:t>
      </w:r>
      <w:proofErr w:type="spellEnd"/>
      <w:r>
        <w:rPr>
          <w:rFonts w:ascii="Arial" w:eastAsia="Arial" w:hAnsi="Arial" w:cs="Arial"/>
        </w:rPr>
        <w:t xml:space="preserve"> is one calendar year full-time and two calendar years part-time. It is possible to move from full-time </w:t>
      </w:r>
      <w:r>
        <w:rPr>
          <w:rFonts w:ascii="Arial" w:eastAsia="Arial" w:hAnsi="Arial" w:cs="Arial"/>
        </w:rPr>
        <w:t xml:space="preserve">to part-time study and vice-versa to accommodate any external factors such as financial constraints or domestic commitments.  Many of our students make use of this flexibility and this may impact on the overall duration of their study period. </w:t>
      </w:r>
    </w:p>
    <w:p w:rsidR="00434059" w:rsidRDefault="00AA7B04">
      <w:pPr>
        <w:pBdr>
          <w:top w:val="single" w:sz="4" w:space="0" w:color="000000"/>
          <w:left w:val="single" w:sz="4" w:space="0" w:color="000000"/>
          <w:bottom w:val="single" w:sz="4" w:space="0" w:color="000000"/>
          <w:right w:val="single" w:sz="4" w:space="0" w:color="000000"/>
        </w:pBdr>
        <w:spacing w:after="69" w:line="259" w:lineRule="auto"/>
        <w:ind w:left="0" w:firstLine="0"/>
      </w:pPr>
      <w:r>
        <w:rPr>
          <w:rFonts w:ascii="Arial" w:eastAsia="Arial" w:hAnsi="Arial" w:cs="Arial"/>
          <w:i/>
        </w:rPr>
        <w:t xml:space="preserve"> </w:t>
      </w:r>
    </w:p>
    <w:p w:rsidR="00434059" w:rsidRDefault="00AA7B04">
      <w:pPr>
        <w:spacing w:after="0" w:line="259" w:lineRule="auto"/>
        <w:ind w:left="0" w:firstLine="0"/>
      </w:pPr>
      <w:r>
        <w:rPr>
          <w:rFonts w:ascii="Arial" w:eastAsia="Arial" w:hAnsi="Arial" w:cs="Arial"/>
        </w:rPr>
        <w:t xml:space="preserve"> </w:t>
      </w:r>
    </w:p>
    <w:p w:rsidR="00434059" w:rsidRDefault="00AA7B04">
      <w:pPr>
        <w:pStyle w:val="Heading3"/>
        <w:ind w:left="-5"/>
      </w:pPr>
      <w:r>
        <w:t xml:space="preserve">How the teaching year is divided </w:t>
      </w:r>
    </w:p>
    <w:p w:rsidR="00434059" w:rsidRDefault="00AA7B04">
      <w:pPr>
        <w:spacing w:after="69" w:line="259" w:lineRule="auto"/>
        <w:ind w:left="0" w:firstLine="0"/>
      </w:pPr>
      <w:r>
        <w:rPr>
          <w:rFonts w:ascii="Arial" w:eastAsia="Arial" w:hAnsi="Arial" w:cs="Arial"/>
        </w:rPr>
        <w:t xml:space="preserve"> </w:t>
      </w:r>
    </w:p>
    <w:p w:rsidR="00434059" w:rsidRDefault="00AA7B04">
      <w:pPr>
        <w:pBdr>
          <w:top w:val="single" w:sz="4" w:space="0" w:color="000000"/>
          <w:left w:val="single" w:sz="4" w:space="0" w:color="000000"/>
          <w:bottom w:val="single" w:sz="4" w:space="0" w:color="000000"/>
          <w:right w:val="single" w:sz="4" w:space="0" w:color="000000"/>
        </w:pBdr>
        <w:spacing w:after="78" w:line="249" w:lineRule="auto"/>
      </w:pPr>
      <w:r>
        <w:rPr>
          <w:rFonts w:ascii="Arial" w:eastAsia="Arial" w:hAnsi="Arial" w:cs="Arial"/>
        </w:rPr>
        <w:t>The teaching year begins in September and ends in June.  A typical student registered in a fulltime attendance mode will study the equivalent of 120 credits over the year. A typical student registered in a part-time atte</w:t>
      </w:r>
      <w:r>
        <w:rPr>
          <w:rFonts w:ascii="Arial" w:eastAsia="Arial" w:hAnsi="Arial" w:cs="Arial"/>
        </w:rPr>
        <w:t xml:space="preserve">ndance mode will study for one day and/or one evening per week and will complete 60 credits. </w:t>
      </w:r>
    </w:p>
    <w:p w:rsidR="00434059" w:rsidRDefault="00AA7B04">
      <w:pPr>
        <w:spacing w:after="0" w:line="259" w:lineRule="auto"/>
        <w:ind w:left="0" w:firstLine="0"/>
      </w:pPr>
      <w:r>
        <w:rPr>
          <w:rFonts w:ascii="Arial" w:eastAsia="Arial" w:hAnsi="Arial" w:cs="Arial"/>
          <w:b/>
        </w:rPr>
        <w:t xml:space="preserve"> </w:t>
      </w:r>
    </w:p>
    <w:p w:rsidR="00434059" w:rsidRDefault="00AA7B04">
      <w:pPr>
        <w:pStyle w:val="Heading3"/>
        <w:ind w:left="-5"/>
      </w:pPr>
      <w:r>
        <w:t xml:space="preserve">What you will study when </w:t>
      </w:r>
    </w:p>
    <w:p w:rsidR="00434059" w:rsidRDefault="00AA7B04">
      <w:pPr>
        <w:spacing w:after="0" w:line="259" w:lineRule="auto"/>
        <w:ind w:left="0" w:firstLine="0"/>
      </w:pPr>
      <w:r>
        <w:rPr>
          <w:rFonts w:ascii="Arial" w:eastAsia="Arial" w:hAnsi="Arial" w:cs="Arial"/>
          <w:b/>
        </w:rPr>
        <w:t xml:space="preserve"> </w:t>
      </w:r>
    </w:p>
    <w:tbl>
      <w:tblPr>
        <w:tblStyle w:val="TableGrid"/>
        <w:tblW w:w="9924" w:type="dxa"/>
        <w:tblInd w:w="5" w:type="dxa"/>
        <w:tblCellMar>
          <w:top w:w="7" w:type="dxa"/>
          <w:left w:w="106" w:type="dxa"/>
          <w:bottom w:w="0" w:type="dxa"/>
          <w:right w:w="115" w:type="dxa"/>
        </w:tblCellMar>
        <w:tblLook w:val="04A0" w:firstRow="1" w:lastRow="0" w:firstColumn="1" w:lastColumn="0" w:noHBand="0" w:noVBand="1"/>
      </w:tblPr>
      <w:tblGrid>
        <w:gridCol w:w="1136"/>
        <w:gridCol w:w="1416"/>
        <w:gridCol w:w="1985"/>
        <w:gridCol w:w="3118"/>
        <w:gridCol w:w="1136"/>
        <w:gridCol w:w="1133"/>
      </w:tblGrid>
      <w:tr w:rsidR="00434059">
        <w:trPr>
          <w:trHeight w:val="840"/>
        </w:trPr>
        <w:tc>
          <w:tcPr>
            <w:tcW w:w="1136"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rPr>
                <w:rFonts w:ascii="Arial" w:eastAsia="Arial" w:hAnsi="Arial" w:cs="Arial"/>
                <w:b/>
              </w:rPr>
              <w:t xml:space="preserve">Level </w:t>
            </w:r>
          </w:p>
        </w:tc>
        <w:tc>
          <w:tcPr>
            <w:tcW w:w="1416"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0" w:firstLine="0"/>
            </w:pPr>
            <w:r>
              <w:rPr>
                <w:rFonts w:ascii="Arial" w:eastAsia="Arial" w:hAnsi="Arial" w:cs="Arial"/>
                <w:b/>
              </w:rPr>
              <w:t xml:space="preserve">UEL </w:t>
            </w:r>
          </w:p>
          <w:p w:rsidR="00434059" w:rsidRDefault="00AA7B04">
            <w:pPr>
              <w:spacing w:after="0" w:line="259" w:lineRule="auto"/>
              <w:ind w:left="0" w:firstLine="0"/>
            </w:pPr>
            <w:r>
              <w:rPr>
                <w:rFonts w:ascii="Arial" w:eastAsia="Arial" w:hAnsi="Arial" w:cs="Arial"/>
                <w:b/>
              </w:rPr>
              <w:t xml:space="preserve">Module </w:t>
            </w:r>
          </w:p>
          <w:p w:rsidR="00434059" w:rsidRDefault="00AA7B04">
            <w:pPr>
              <w:spacing w:after="0" w:line="259" w:lineRule="auto"/>
              <w:ind w:left="0" w:firstLine="0"/>
            </w:pPr>
            <w:r>
              <w:rPr>
                <w:rFonts w:ascii="Arial" w:eastAsia="Arial" w:hAnsi="Arial" w:cs="Arial"/>
                <w:b/>
              </w:rPr>
              <w:t xml:space="preserve">Code </w:t>
            </w:r>
          </w:p>
        </w:tc>
        <w:tc>
          <w:tcPr>
            <w:tcW w:w="1985"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rPr>
                <w:rFonts w:ascii="Arial" w:eastAsia="Arial" w:hAnsi="Arial" w:cs="Arial"/>
                <w:b/>
              </w:rPr>
              <w:t xml:space="preserve">Available by distance learning (Y/N) </w:t>
            </w:r>
          </w:p>
        </w:tc>
        <w:tc>
          <w:tcPr>
            <w:tcW w:w="3118"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rPr>
                <w:rFonts w:ascii="Arial" w:eastAsia="Arial" w:hAnsi="Arial" w:cs="Arial"/>
                <w:b/>
              </w:rPr>
              <w:t xml:space="preserve">Module Title </w:t>
            </w:r>
          </w:p>
        </w:tc>
        <w:tc>
          <w:tcPr>
            <w:tcW w:w="1136"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rPr>
                <w:rFonts w:ascii="Arial" w:eastAsia="Arial" w:hAnsi="Arial" w:cs="Arial"/>
                <w:b/>
              </w:rPr>
              <w:t xml:space="preserve">Credit </w:t>
            </w:r>
          </w:p>
        </w:tc>
        <w:tc>
          <w:tcPr>
            <w:tcW w:w="1133"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0" w:firstLine="0"/>
            </w:pPr>
            <w:r>
              <w:rPr>
                <w:rFonts w:ascii="Arial" w:eastAsia="Arial" w:hAnsi="Arial" w:cs="Arial"/>
                <w:b/>
              </w:rPr>
              <w:t xml:space="preserve">Status </w:t>
            </w:r>
          </w:p>
        </w:tc>
      </w:tr>
      <w:tr w:rsidR="00434059">
        <w:trPr>
          <w:trHeight w:val="286"/>
        </w:trPr>
        <w:tc>
          <w:tcPr>
            <w:tcW w:w="1136"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t xml:space="preserve">7 </w:t>
            </w:r>
          </w:p>
        </w:tc>
        <w:tc>
          <w:tcPr>
            <w:tcW w:w="1416"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0" w:firstLine="0"/>
            </w:pPr>
            <w:r>
              <w:t xml:space="preserve">DS7001 </w:t>
            </w:r>
          </w:p>
        </w:tc>
        <w:tc>
          <w:tcPr>
            <w:tcW w:w="1985"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t xml:space="preserve">N </w:t>
            </w:r>
          </w:p>
        </w:tc>
        <w:tc>
          <w:tcPr>
            <w:tcW w:w="3118"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t xml:space="preserve">Data Ecology   </w:t>
            </w:r>
          </w:p>
        </w:tc>
        <w:tc>
          <w:tcPr>
            <w:tcW w:w="1136"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t xml:space="preserve">30 </w:t>
            </w:r>
          </w:p>
        </w:tc>
        <w:tc>
          <w:tcPr>
            <w:tcW w:w="1133"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0" w:firstLine="0"/>
            </w:pPr>
            <w:r>
              <w:t xml:space="preserve">Core </w:t>
            </w:r>
          </w:p>
        </w:tc>
      </w:tr>
      <w:tr w:rsidR="00434059">
        <w:trPr>
          <w:trHeight w:val="286"/>
        </w:trPr>
        <w:tc>
          <w:tcPr>
            <w:tcW w:w="1136"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t xml:space="preserve">7 </w:t>
            </w:r>
          </w:p>
        </w:tc>
        <w:tc>
          <w:tcPr>
            <w:tcW w:w="1416"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0" w:firstLine="0"/>
            </w:pPr>
            <w:r>
              <w:t xml:space="preserve">DS7006 </w:t>
            </w:r>
          </w:p>
        </w:tc>
        <w:tc>
          <w:tcPr>
            <w:tcW w:w="1985"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t xml:space="preserve">N </w:t>
            </w:r>
          </w:p>
        </w:tc>
        <w:tc>
          <w:tcPr>
            <w:tcW w:w="3118"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t xml:space="preserve">Quantitative Data Analysis   </w:t>
            </w:r>
          </w:p>
        </w:tc>
        <w:tc>
          <w:tcPr>
            <w:tcW w:w="1136"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t xml:space="preserve">30 </w:t>
            </w:r>
          </w:p>
        </w:tc>
        <w:tc>
          <w:tcPr>
            <w:tcW w:w="1133"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0" w:firstLine="0"/>
            </w:pPr>
            <w:r>
              <w:t xml:space="preserve">Core </w:t>
            </w:r>
          </w:p>
        </w:tc>
      </w:tr>
      <w:tr w:rsidR="00434059">
        <w:trPr>
          <w:trHeight w:val="286"/>
        </w:trPr>
        <w:tc>
          <w:tcPr>
            <w:tcW w:w="1136"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t xml:space="preserve">7 </w:t>
            </w:r>
          </w:p>
        </w:tc>
        <w:tc>
          <w:tcPr>
            <w:tcW w:w="1416"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0" w:firstLine="0"/>
            </w:pPr>
            <w:r>
              <w:t xml:space="preserve">DS7003 </w:t>
            </w:r>
          </w:p>
        </w:tc>
        <w:tc>
          <w:tcPr>
            <w:tcW w:w="1985"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t xml:space="preserve">N </w:t>
            </w:r>
          </w:p>
        </w:tc>
        <w:tc>
          <w:tcPr>
            <w:tcW w:w="3118"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t xml:space="preserve">Advanced Decision Making </w:t>
            </w:r>
          </w:p>
        </w:tc>
        <w:tc>
          <w:tcPr>
            <w:tcW w:w="1136"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t xml:space="preserve">30 </w:t>
            </w:r>
          </w:p>
        </w:tc>
        <w:tc>
          <w:tcPr>
            <w:tcW w:w="1133"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0" w:firstLine="0"/>
            </w:pPr>
            <w:r>
              <w:t xml:space="preserve">Core </w:t>
            </w:r>
          </w:p>
        </w:tc>
      </w:tr>
      <w:tr w:rsidR="00434059">
        <w:trPr>
          <w:trHeight w:val="286"/>
        </w:trPr>
        <w:tc>
          <w:tcPr>
            <w:tcW w:w="1136"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t xml:space="preserve">7 </w:t>
            </w:r>
          </w:p>
        </w:tc>
        <w:tc>
          <w:tcPr>
            <w:tcW w:w="1416"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0" w:firstLine="0"/>
            </w:pPr>
            <w:r>
              <w:t xml:space="preserve">DS7002 </w:t>
            </w:r>
          </w:p>
        </w:tc>
        <w:tc>
          <w:tcPr>
            <w:tcW w:w="1985"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t xml:space="preserve">N </w:t>
            </w:r>
          </w:p>
        </w:tc>
        <w:tc>
          <w:tcPr>
            <w:tcW w:w="3118"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t xml:space="preserve">Spatial Data Analysis   </w:t>
            </w:r>
          </w:p>
        </w:tc>
        <w:tc>
          <w:tcPr>
            <w:tcW w:w="1136"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t xml:space="preserve">30 </w:t>
            </w:r>
          </w:p>
        </w:tc>
        <w:tc>
          <w:tcPr>
            <w:tcW w:w="1133"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0" w:firstLine="0"/>
            </w:pPr>
            <w:r>
              <w:t xml:space="preserve">Core </w:t>
            </w:r>
          </w:p>
        </w:tc>
      </w:tr>
      <w:tr w:rsidR="00434059">
        <w:trPr>
          <w:trHeight w:val="288"/>
        </w:trPr>
        <w:tc>
          <w:tcPr>
            <w:tcW w:w="1136"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t xml:space="preserve">7 </w:t>
            </w:r>
          </w:p>
        </w:tc>
        <w:tc>
          <w:tcPr>
            <w:tcW w:w="1416"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0" w:firstLine="0"/>
            </w:pPr>
            <w:r>
              <w:t xml:space="preserve">CN7000 </w:t>
            </w:r>
          </w:p>
        </w:tc>
        <w:tc>
          <w:tcPr>
            <w:tcW w:w="1985"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t xml:space="preserve">N </w:t>
            </w:r>
          </w:p>
        </w:tc>
        <w:tc>
          <w:tcPr>
            <w:tcW w:w="3118"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t xml:space="preserve">Research Dissertation   </w:t>
            </w:r>
          </w:p>
        </w:tc>
        <w:tc>
          <w:tcPr>
            <w:tcW w:w="1136"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2" w:firstLine="0"/>
            </w:pPr>
            <w:r>
              <w:t xml:space="preserve">60 </w:t>
            </w:r>
          </w:p>
        </w:tc>
        <w:tc>
          <w:tcPr>
            <w:tcW w:w="1133"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0" w:firstLine="0"/>
            </w:pPr>
            <w:r>
              <w:t xml:space="preserve">Core </w:t>
            </w:r>
          </w:p>
        </w:tc>
      </w:tr>
    </w:tbl>
    <w:p w:rsidR="00434059" w:rsidRDefault="00AA7B04">
      <w:pPr>
        <w:spacing w:after="0" w:line="259" w:lineRule="auto"/>
        <w:ind w:left="0" w:firstLine="0"/>
      </w:pPr>
      <w:r>
        <w:rPr>
          <w:rFonts w:ascii="Arial" w:eastAsia="Arial" w:hAnsi="Arial" w:cs="Arial"/>
          <w:b/>
        </w:rPr>
        <w:t xml:space="preserve"> </w:t>
      </w:r>
    </w:p>
    <w:p w:rsidR="00434059" w:rsidRDefault="00AA7B04">
      <w:pPr>
        <w:pStyle w:val="Heading3"/>
        <w:ind w:left="-5"/>
      </w:pPr>
      <w:r>
        <w:t xml:space="preserve">Requirements for gaining an award </w:t>
      </w:r>
    </w:p>
    <w:p w:rsidR="00434059" w:rsidRDefault="00AA7B04">
      <w:pPr>
        <w:spacing w:after="0" w:line="259" w:lineRule="auto"/>
        <w:ind w:left="0" w:firstLine="0"/>
      </w:pPr>
      <w:r>
        <w:rPr>
          <w:rFonts w:ascii="Arial" w:eastAsia="Arial" w:hAnsi="Arial" w:cs="Arial"/>
          <w:b/>
        </w:rPr>
        <w:t xml:space="preserve"> </w:t>
      </w:r>
    </w:p>
    <w:p w:rsidR="00434059" w:rsidRDefault="00AA7B04">
      <w:pPr>
        <w:ind w:left="-5"/>
      </w:pPr>
      <w:r>
        <w:t xml:space="preserve">In order to gain a Postgraduate Certificate, you will need to obtain 60 credits at Level 7. </w:t>
      </w:r>
    </w:p>
    <w:p w:rsidR="00434059" w:rsidRDefault="00AA7B04">
      <w:pPr>
        <w:spacing w:after="0" w:line="259" w:lineRule="auto"/>
        <w:ind w:left="720" w:firstLine="0"/>
      </w:pPr>
      <w:r>
        <w:t xml:space="preserve"> </w:t>
      </w:r>
    </w:p>
    <w:p w:rsidR="00434059" w:rsidRDefault="00AA7B04">
      <w:pPr>
        <w:ind w:left="-5"/>
      </w:pPr>
      <w:r>
        <w:t xml:space="preserve">In order to gain a Postgraduate Diploma, you will need to obtain 120 credits at Level 7 </w:t>
      </w:r>
    </w:p>
    <w:p w:rsidR="00434059" w:rsidRDefault="00AA7B04">
      <w:pPr>
        <w:spacing w:after="0" w:line="259" w:lineRule="auto"/>
        <w:ind w:left="0" w:firstLine="0"/>
      </w:pPr>
      <w:r>
        <w:t xml:space="preserve"> </w:t>
      </w:r>
    </w:p>
    <w:p w:rsidR="00434059" w:rsidRDefault="00AA7B04">
      <w:pPr>
        <w:ind w:left="-5"/>
      </w:pPr>
      <w:r>
        <w:t>In order to obtain a Masters, you will need to obtain 180 credits at</w:t>
      </w:r>
      <w:r>
        <w:rPr>
          <w:b/>
        </w:rPr>
        <w:t xml:space="preserve"> </w:t>
      </w:r>
      <w:r>
        <w:t>L</w:t>
      </w:r>
      <w:r>
        <w:t xml:space="preserve">evel 7. These credits will include a 60 credit level 7 core module of advanced independent research. </w:t>
      </w:r>
      <w:r>
        <w:rPr>
          <w:b/>
        </w:rPr>
        <w:t xml:space="preserve"> </w:t>
      </w:r>
    </w:p>
    <w:p w:rsidR="00434059" w:rsidRDefault="00AA7B04">
      <w:pPr>
        <w:spacing w:after="0" w:line="259" w:lineRule="auto"/>
        <w:ind w:left="0" w:firstLine="0"/>
      </w:pPr>
      <w:r>
        <w:rPr>
          <w:rFonts w:ascii="Arial" w:eastAsia="Arial" w:hAnsi="Arial" w:cs="Arial"/>
        </w:rPr>
        <w:t xml:space="preserve"> </w:t>
      </w:r>
    </w:p>
    <w:p w:rsidR="00434059" w:rsidRDefault="00AA7B04">
      <w:pPr>
        <w:pStyle w:val="Heading3"/>
        <w:ind w:left="-5"/>
      </w:pPr>
      <w:r>
        <w:t xml:space="preserve">Masters Award Classification </w:t>
      </w:r>
    </w:p>
    <w:p w:rsidR="00434059" w:rsidRDefault="00AA7B04">
      <w:pPr>
        <w:spacing w:after="0" w:line="259" w:lineRule="auto"/>
        <w:ind w:left="0" w:firstLine="0"/>
      </w:pPr>
      <w:r>
        <w:rPr>
          <w:rFonts w:ascii="Arial" w:eastAsia="Arial" w:hAnsi="Arial" w:cs="Arial"/>
          <w:b/>
        </w:rPr>
        <w:t xml:space="preserve"> </w:t>
      </w:r>
    </w:p>
    <w:p w:rsidR="00434059" w:rsidRDefault="00AA7B04">
      <w:pPr>
        <w:ind w:left="-5"/>
      </w:pPr>
      <w:r>
        <w:t>Where a student is eligible for an Masters award then the award classification is determined  by calculating the arithm</w:t>
      </w:r>
      <w:r>
        <w:t xml:space="preserve">etic mean of all marks and applying the mark obtained as a percentage, with all decimals points rounded up to the nearest whole number, to the following classification </w:t>
      </w:r>
    </w:p>
    <w:p w:rsidR="00434059" w:rsidRDefault="00AA7B04">
      <w:pPr>
        <w:spacing w:after="0" w:line="259" w:lineRule="auto"/>
        <w:ind w:left="0" w:firstLine="0"/>
      </w:pPr>
      <w:r>
        <w:rPr>
          <w:rFonts w:ascii="Arial" w:eastAsia="Arial" w:hAnsi="Arial" w:cs="Arial"/>
        </w:rPr>
        <w:t xml:space="preserve"> </w:t>
      </w:r>
    </w:p>
    <w:tbl>
      <w:tblPr>
        <w:tblStyle w:val="TableGrid"/>
        <w:tblW w:w="4923" w:type="dxa"/>
        <w:tblInd w:w="2345" w:type="dxa"/>
        <w:tblCellMar>
          <w:top w:w="8" w:type="dxa"/>
          <w:left w:w="108" w:type="dxa"/>
          <w:bottom w:w="0" w:type="dxa"/>
          <w:right w:w="115" w:type="dxa"/>
        </w:tblCellMar>
        <w:tblLook w:val="04A0" w:firstRow="1" w:lastRow="0" w:firstColumn="1" w:lastColumn="0" w:noHBand="0" w:noVBand="1"/>
      </w:tblPr>
      <w:tblGrid>
        <w:gridCol w:w="1493"/>
        <w:gridCol w:w="3430"/>
      </w:tblGrid>
      <w:tr w:rsidR="00434059">
        <w:trPr>
          <w:trHeight w:val="562"/>
        </w:trPr>
        <w:tc>
          <w:tcPr>
            <w:tcW w:w="1493"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0" w:firstLine="0"/>
            </w:pPr>
            <w:r>
              <w:rPr>
                <w:rFonts w:ascii="Arial" w:eastAsia="Arial" w:hAnsi="Arial" w:cs="Arial"/>
              </w:rPr>
              <w:t xml:space="preserve">70% - </w:t>
            </w:r>
          </w:p>
          <w:p w:rsidR="00434059" w:rsidRDefault="00AA7B04">
            <w:pPr>
              <w:spacing w:after="0" w:line="259" w:lineRule="auto"/>
              <w:ind w:left="0" w:firstLine="0"/>
            </w:pPr>
            <w:r>
              <w:rPr>
                <w:rFonts w:ascii="Arial" w:eastAsia="Arial" w:hAnsi="Arial" w:cs="Arial"/>
              </w:rPr>
              <w:t xml:space="preserve">100% </w:t>
            </w:r>
          </w:p>
        </w:tc>
        <w:tc>
          <w:tcPr>
            <w:tcW w:w="3430"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0" w:firstLine="0"/>
            </w:pPr>
            <w:r>
              <w:rPr>
                <w:rFonts w:ascii="Arial" w:eastAsia="Arial" w:hAnsi="Arial" w:cs="Arial"/>
              </w:rPr>
              <w:t xml:space="preserve">Distinction </w:t>
            </w:r>
          </w:p>
        </w:tc>
      </w:tr>
      <w:tr w:rsidR="00434059">
        <w:trPr>
          <w:trHeight w:val="289"/>
        </w:trPr>
        <w:tc>
          <w:tcPr>
            <w:tcW w:w="1493"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0" w:firstLine="0"/>
            </w:pPr>
            <w:r>
              <w:rPr>
                <w:rFonts w:ascii="Arial" w:eastAsia="Arial" w:hAnsi="Arial" w:cs="Arial"/>
              </w:rPr>
              <w:t xml:space="preserve">60%- 69% </w:t>
            </w:r>
          </w:p>
        </w:tc>
        <w:tc>
          <w:tcPr>
            <w:tcW w:w="3430"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0" w:firstLine="0"/>
            </w:pPr>
            <w:r>
              <w:rPr>
                <w:rFonts w:ascii="Arial" w:eastAsia="Arial" w:hAnsi="Arial" w:cs="Arial"/>
              </w:rPr>
              <w:t xml:space="preserve">Merit </w:t>
            </w:r>
          </w:p>
        </w:tc>
      </w:tr>
      <w:tr w:rsidR="00434059">
        <w:trPr>
          <w:trHeight w:val="286"/>
        </w:trPr>
        <w:tc>
          <w:tcPr>
            <w:tcW w:w="1493"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0" w:firstLine="0"/>
            </w:pPr>
            <w:r>
              <w:rPr>
                <w:rFonts w:ascii="Arial" w:eastAsia="Arial" w:hAnsi="Arial" w:cs="Arial"/>
              </w:rPr>
              <w:t xml:space="preserve">50% - 59% </w:t>
            </w:r>
          </w:p>
        </w:tc>
        <w:tc>
          <w:tcPr>
            <w:tcW w:w="3430"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0" w:firstLine="0"/>
            </w:pPr>
            <w:r>
              <w:rPr>
                <w:rFonts w:ascii="Arial" w:eastAsia="Arial" w:hAnsi="Arial" w:cs="Arial"/>
              </w:rPr>
              <w:t xml:space="preserve">Pass </w:t>
            </w:r>
          </w:p>
        </w:tc>
      </w:tr>
      <w:tr w:rsidR="00434059">
        <w:trPr>
          <w:trHeight w:val="286"/>
        </w:trPr>
        <w:tc>
          <w:tcPr>
            <w:tcW w:w="1493"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0" w:firstLine="0"/>
            </w:pPr>
            <w:r>
              <w:rPr>
                <w:rFonts w:ascii="Arial" w:eastAsia="Arial" w:hAnsi="Arial" w:cs="Arial"/>
              </w:rPr>
              <w:t xml:space="preserve">0% - 49% </w:t>
            </w:r>
          </w:p>
        </w:tc>
        <w:tc>
          <w:tcPr>
            <w:tcW w:w="3430"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0" w:firstLine="0"/>
            </w:pPr>
            <w:r>
              <w:rPr>
                <w:rFonts w:ascii="Arial" w:eastAsia="Arial" w:hAnsi="Arial" w:cs="Arial"/>
              </w:rPr>
              <w:t xml:space="preserve">Not passed </w:t>
            </w:r>
          </w:p>
        </w:tc>
      </w:tr>
    </w:tbl>
    <w:p w:rsidR="00434059" w:rsidRDefault="00AA7B04">
      <w:pPr>
        <w:spacing w:after="0" w:line="240" w:lineRule="auto"/>
        <w:ind w:left="0" w:right="7248" w:firstLine="0"/>
      </w:pPr>
      <w:r>
        <w:rPr>
          <w:rFonts w:ascii="Arial" w:eastAsia="Arial" w:hAnsi="Arial" w:cs="Arial"/>
        </w:rPr>
        <w:t xml:space="preserve">  </w:t>
      </w:r>
      <w:r>
        <w:rPr>
          <w:rFonts w:ascii="Arial" w:eastAsia="Arial" w:hAnsi="Arial" w:cs="Arial"/>
        </w:rPr>
        <w:tab/>
        <w:t xml:space="preserve"> </w:t>
      </w:r>
    </w:p>
    <w:p w:rsidR="00434059" w:rsidRDefault="00AA7B04">
      <w:pPr>
        <w:pStyle w:val="Heading2"/>
        <w:ind w:left="-5"/>
      </w:pPr>
      <w:r>
        <w:t xml:space="preserve">Teaching, learning and assessment  </w:t>
      </w:r>
    </w:p>
    <w:p w:rsidR="00434059" w:rsidRDefault="00AA7B04">
      <w:pPr>
        <w:spacing w:after="0" w:line="259" w:lineRule="auto"/>
        <w:ind w:left="0" w:firstLine="0"/>
      </w:pPr>
      <w:r>
        <w:rPr>
          <w:rFonts w:ascii="Arial" w:eastAsia="Arial" w:hAnsi="Arial" w:cs="Arial"/>
          <w:i/>
          <w:color w:val="FF0000"/>
          <w:sz w:val="28"/>
        </w:rPr>
        <w:t xml:space="preserve"> </w:t>
      </w:r>
    </w:p>
    <w:p w:rsidR="00434059" w:rsidRDefault="00AA7B04">
      <w:pPr>
        <w:pStyle w:val="Heading3"/>
        <w:ind w:left="-5"/>
      </w:pPr>
      <w:r>
        <w:t xml:space="preserve">Teaching and learning </w:t>
      </w:r>
    </w:p>
    <w:p w:rsidR="00434059" w:rsidRDefault="00AA7B04">
      <w:pPr>
        <w:spacing w:after="0" w:line="259" w:lineRule="auto"/>
        <w:ind w:left="0" w:firstLine="0"/>
      </w:pPr>
      <w:r>
        <w:rPr>
          <w:rFonts w:ascii="Arial" w:eastAsia="Arial" w:hAnsi="Arial" w:cs="Arial"/>
          <w:i/>
          <w:color w:val="FF0000"/>
        </w:rPr>
        <w:t xml:space="preserve"> </w:t>
      </w:r>
    </w:p>
    <w:p w:rsidR="00434059" w:rsidRDefault="00AA7B04">
      <w:pPr>
        <w:pStyle w:val="Heading4"/>
        <w:ind w:left="-5"/>
      </w:pPr>
      <w:r>
        <w:t>Knowledge is developed through</w:t>
      </w:r>
      <w:r>
        <w:rPr>
          <w:u w:val="none"/>
        </w:rPr>
        <w:t xml:space="preserve"> </w:t>
      </w:r>
    </w:p>
    <w:p w:rsidR="00434059" w:rsidRDefault="00AA7B04">
      <w:pPr>
        <w:numPr>
          <w:ilvl w:val="0"/>
          <w:numId w:val="9"/>
        </w:numPr>
        <w:ind w:hanging="360"/>
      </w:pPr>
      <w:r>
        <w:t xml:space="preserve">Reading the research literature </w:t>
      </w:r>
    </w:p>
    <w:p w:rsidR="00434059" w:rsidRDefault="00AA7B04">
      <w:pPr>
        <w:numPr>
          <w:ilvl w:val="0"/>
          <w:numId w:val="9"/>
        </w:numPr>
        <w:ind w:hanging="360"/>
      </w:pPr>
      <w:r>
        <w:t xml:space="preserve">Critical presentation and discussion of key concepts and techniques in lectures </w:t>
      </w:r>
    </w:p>
    <w:p w:rsidR="00434059" w:rsidRDefault="00AA7B04">
      <w:pPr>
        <w:numPr>
          <w:ilvl w:val="0"/>
          <w:numId w:val="9"/>
        </w:numPr>
        <w:ind w:hanging="360"/>
      </w:pPr>
      <w:r>
        <w:t>Undertaking lab-based practical exercises</w:t>
      </w:r>
      <w:r>
        <w:t xml:space="preserve"> </w:t>
      </w:r>
    </w:p>
    <w:p w:rsidR="00434059" w:rsidRDefault="00AA7B04">
      <w:pPr>
        <w:numPr>
          <w:ilvl w:val="0"/>
          <w:numId w:val="9"/>
        </w:numPr>
        <w:ind w:hanging="360"/>
      </w:pPr>
      <w:r>
        <w:t xml:space="preserve">Undertaking research </w:t>
      </w:r>
    </w:p>
    <w:p w:rsidR="00434059" w:rsidRDefault="00AA7B04">
      <w:pPr>
        <w:pStyle w:val="Heading4"/>
        <w:ind w:left="-5"/>
      </w:pPr>
      <w:r>
        <w:t>Thinking skills are developed through</w:t>
      </w:r>
      <w:r>
        <w:rPr>
          <w:u w:val="none"/>
        </w:rPr>
        <w:t xml:space="preserve"> </w:t>
      </w:r>
    </w:p>
    <w:p w:rsidR="00434059" w:rsidRDefault="00AA7B04">
      <w:pPr>
        <w:numPr>
          <w:ilvl w:val="0"/>
          <w:numId w:val="10"/>
        </w:numPr>
        <w:ind w:right="3157" w:hanging="360"/>
      </w:pPr>
      <w:r>
        <w:t xml:space="preserve">Reading and evaluating the research literature </w:t>
      </w:r>
    </w:p>
    <w:p w:rsidR="00434059" w:rsidRDefault="00AA7B04">
      <w:pPr>
        <w:numPr>
          <w:ilvl w:val="0"/>
          <w:numId w:val="10"/>
        </w:numPr>
        <w:ind w:right="3157" w:hanging="360"/>
      </w:pPr>
      <w:r>
        <w:t xml:space="preserve">Engaging in classroom discussions and in preparing coursework </w:t>
      </w:r>
      <w:r>
        <w:rPr>
          <w:rFonts w:ascii="Segoe UI Symbol" w:eastAsia="Segoe UI Symbol" w:hAnsi="Segoe UI Symbol" w:cs="Segoe UI Symbol"/>
          <w:sz w:val="20"/>
        </w:rPr>
        <w:t></w:t>
      </w:r>
      <w:r>
        <w:rPr>
          <w:rFonts w:ascii="Arial" w:eastAsia="Arial" w:hAnsi="Arial" w:cs="Arial"/>
          <w:sz w:val="20"/>
        </w:rPr>
        <w:t xml:space="preserve"> </w:t>
      </w:r>
      <w:r>
        <w:rPr>
          <w:rFonts w:ascii="Arial" w:eastAsia="Arial" w:hAnsi="Arial" w:cs="Arial"/>
          <w:sz w:val="20"/>
        </w:rPr>
        <w:tab/>
      </w:r>
      <w:r>
        <w:t xml:space="preserve">Undertaking research </w:t>
      </w:r>
    </w:p>
    <w:p w:rsidR="00434059" w:rsidRDefault="00AA7B04">
      <w:pPr>
        <w:pStyle w:val="Heading4"/>
        <w:ind w:left="-5"/>
      </w:pPr>
      <w:r>
        <w:t>Practical skills are developed through</w:t>
      </w:r>
      <w:r>
        <w:rPr>
          <w:u w:val="none"/>
        </w:rPr>
        <w:t xml:space="preserve"> </w:t>
      </w:r>
    </w:p>
    <w:p w:rsidR="00434059" w:rsidRDefault="00AA7B04">
      <w:pPr>
        <w:numPr>
          <w:ilvl w:val="0"/>
          <w:numId w:val="11"/>
        </w:numPr>
        <w:ind w:hanging="360"/>
      </w:pPr>
      <w:r>
        <w:t>Undertaking lab-ba</w:t>
      </w:r>
      <w:r>
        <w:t xml:space="preserve">sed practical exercises </w:t>
      </w:r>
    </w:p>
    <w:p w:rsidR="00434059" w:rsidRDefault="00AA7B04">
      <w:pPr>
        <w:numPr>
          <w:ilvl w:val="0"/>
          <w:numId w:val="11"/>
        </w:numPr>
        <w:ind w:hanging="360"/>
      </w:pPr>
      <w:r>
        <w:t xml:space="preserve">Undertaking research </w:t>
      </w:r>
    </w:p>
    <w:p w:rsidR="00434059" w:rsidRDefault="00AA7B04">
      <w:pPr>
        <w:numPr>
          <w:ilvl w:val="0"/>
          <w:numId w:val="11"/>
        </w:numPr>
        <w:ind w:hanging="360"/>
      </w:pPr>
      <w:r>
        <w:t xml:space="preserve">Preparing coursework </w:t>
      </w:r>
    </w:p>
    <w:p w:rsidR="00434059" w:rsidRDefault="00AA7B04">
      <w:pPr>
        <w:pStyle w:val="Heading4"/>
        <w:ind w:left="-5"/>
      </w:pPr>
      <w:r>
        <w:t>Skills for life and work (general skills) are developed through</w:t>
      </w:r>
      <w:r>
        <w:rPr>
          <w:u w:val="none"/>
        </w:rPr>
        <w:t xml:space="preserve"> </w:t>
      </w:r>
    </w:p>
    <w:p w:rsidR="00434059" w:rsidRDefault="00AA7B04">
      <w:pPr>
        <w:numPr>
          <w:ilvl w:val="0"/>
          <w:numId w:val="12"/>
        </w:numPr>
        <w:ind w:hanging="360"/>
      </w:pPr>
      <w:r>
        <w:t xml:space="preserve">Managing the learning process on the </w:t>
      </w:r>
      <w:proofErr w:type="spellStart"/>
      <w:r>
        <w:t>programme</w:t>
      </w:r>
      <w:proofErr w:type="spellEnd"/>
      <w:r>
        <w:t xml:space="preserve"> </w:t>
      </w:r>
    </w:p>
    <w:p w:rsidR="00434059" w:rsidRDefault="00AA7B04">
      <w:pPr>
        <w:numPr>
          <w:ilvl w:val="0"/>
          <w:numId w:val="12"/>
        </w:numPr>
        <w:ind w:hanging="360"/>
      </w:pPr>
      <w:r>
        <w:t xml:space="preserve">Planning for doctoral research </w:t>
      </w:r>
    </w:p>
    <w:p w:rsidR="00434059" w:rsidRDefault="00AA7B04">
      <w:pPr>
        <w:numPr>
          <w:ilvl w:val="0"/>
          <w:numId w:val="12"/>
        </w:numPr>
        <w:ind w:hanging="360"/>
      </w:pPr>
      <w:r>
        <w:t>Communicating complex ideas and techniques</w:t>
      </w:r>
      <w:r>
        <w:t xml:space="preserve"> </w:t>
      </w:r>
    </w:p>
    <w:p w:rsidR="00434059" w:rsidRDefault="00AA7B04">
      <w:pPr>
        <w:spacing w:after="0" w:line="259" w:lineRule="auto"/>
        <w:ind w:left="0" w:firstLine="0"/>
      </w:pPr>
      <w:r>
        <w:rPr>
          <w:rFonts w:ascii="Arial" w:eastAsia="Arial" w:hAnsi="Arial" w:cs="Arial"/>
        </w:rPr>
        <w:t xml:space="preserve"> </w:t>
      </w:r>
    </w:p>
    <w:p w:rsidR="00434059" w:rsidRDefault="00AA7B04">
      <w:pPr>
        <w:pStyle w:val="Heading3"/>
        <w:ind w:left="-5"/>
      </w:pPr>
      <w:r>
        <w:t xml:space="preserve">Assessment </w:t>
      </w:r>
    </w:p>
    <w:p w:rsidR="00434059" w:rsidRDefault="00AA7B04">
      <w:pPr>
        <w:spacing w:after="0" w:line="259" w:lineRule="auto"/>
        <w:ind w:left="0" w:firstLine="0"/>
      </w:pPr>
      <w:r>
        <w:rPr>
          <w:rFonts w:ascii="Arial" w:eastAsia="Arial" w:hAnsi="Arial" w:cs="Arial"/>
          <w:i/>
          <w:color w:val="FF0000"/>
        </w:rPr>
        <w:t xml:space="preserve"> </w:t>
      </w:r>
    </w:p>
    <w:p w:rsidR="00434059" w:rsidRDefault="00AA7B04">
      <w:pPr>
        <w:ind w:left="-5"/>
      </w:pPr>
      <w:r>
        <w:t>Modules are allocated a mark out of 100%. The pass mark for each module is based on an aggregate mark of 50%. The aggregate mark comprises marks from components whose threshold is 40%. Assessment may incorporate one, two or three componen</w:t>
      </w:r>
      <w:r>
        <w:t xml:space="preserve">ts. </w:t>
      </w:r>
    </w:p>
    <w:p w:rsidR="00434059" w:rsidRDefault="00AA7B04">
      <w:pPr>
        <w:spacing w:after="0" w:line="259" w:lineRule="auto"/>
        <w:ind w:left="0" w:firstLine="0"/>
      </w:pPr>
      <w:r>
        <w:t xml:space="preserve"> </w:t>
      </w:r>
    </w:p>
    <w:p w:rsidR="00434059" w:rsidRDefault="00AA7B04">
      <w:pPr>
        <w:ind w:left="-5"/>
      </w:pPr>
      <w:r>
        <w:t xml:space="preserve">The module specifications specify the mode of assessment for each module. </w:t>
      </w:r>
    </w:p>
    <w:p w:rsidR="00434059" w:rsidRDefault="00AA7B04">
      <w:pPr>
        <w:spacing w:after="0" w:line="259" w:lineRule="auto"/>
        <w:ind w:left="0" w:firstLine="0"/>
      </w:pPr>
      <w:r>
        <w:t xml:space="preserve"> </w:t>
      </w:r>
    </w:p>
    <w:p w:rsidR="00434059" w:rsidRDefault="00AA7B04">
      <w:pPr>
        <w:ind w:left="-5"/>
      </w:pPr>
      <w:r>
        <w:t xml:space="preserve">All the learning outcomes of the </w:t>
      </w:r>
      <w:proofErr w:type="spellStart"/>
      <w:r>
        <w:t>programme</w:t>
      </w:r>
      <w:proofErr w:type="spellEnd"/>
      <w:r>
        <w:t xml:space="preserve"> are assessed through: </w:t>
      </w:r>
    </w:p>
    <w:p w:rsidR="00434059" w:rsidRDefault="00AA7B04">
      <w:pPr>
        <w:spacing w:after="0" w:line="259" w:lineRule="auto"/>
        <w:ind w:left="0" w:firstLine="0"/>
      </w:pPr>
      <w:r>
        <w:t xml:space="preserve"> </w:t>
      </w:r>
    </w:p>
    <w:p w:rsidR="00434059" w:rsidRDefault="00AA7B04">
      <w:pPr>
        <w:numPr>
          <w:ilvl w:val="0"/>
          <w:numId w:val="13"/>
        </w:numPr>
        <w:ind w:hanging="360"/>
      </w:pPr>
      <w:r>
        <w:t xml:space="preserve">Laboratory session portfolios </w:t>
      </w:r>
    </w:p>
    <w:p w:rsidR="00434059" w:rsidRDefault="00AA7B04">
      <w:pPr>
        <w:numPr>
          <w:ilvl w:val="0"/>
          <w:numId w:val="13"/>
        </w:numPr>
        <w:ind w:hanging="360"/>
      </w:pPr>
      <w:r>
        <w:t xml:space="preserve">Coursework </w:t>
      </w:r>
    </w:p>
    <w:p w:rsidR="00434059" w:rsidRDefault="00AA7B04">
      <w:pPr>
        <w:numPr>
          <w:ilvl w:val="0"/>
          <w:numId w:val="13"/>
        </w:numPr>
        <w:ind w:hanging="360"/>
      </w:pPr>
      <w:r>
        <w:t xml:space="preserve">Research dissertation </w:t>
      </w:r>
    </w:p>
    <w:p w:rsidR="00434059" w:rsidRDefault="00434059">
      <w:pPr>
        <w:sectPr w:rsidR="00434059">
          <w:footerReference w:type="even" r:id="rId8"/>
          <w:footerReference w:type="default" r:id="rId9"/>
          <w:footerReference w:type="first" r:id="rId10"/>
          <w:pgSz w:w="11906" w:h="16838"/>
          <w:pgMar w:top="387" w:right="859" w:bottom="1088" w:left="852" w:header="720" w:footer="177" w:gutter="0"/>
          <w:cols w:space="720"/>
        </w:sectPr>
      </w:pPr>
    </w:p>
    <w:p w:rsidR="00434059" w:rsidRDefault="00AA7B04">
      <w:pPr>
        <w:pStyle w:val="Heading2"/>
        <w:ind w:left="805"/>
      </w:pPr>
      <w:r>
        <w:t xml:space="preserve">How we assure the quality of this </w:t>
      </w:r>
      <w:proofErr w:type="spellStart"/>
      <w:r>
        <w:t>programme</w:t>
      </w:r>
      <w:proofErr w:type="spellEnd"/>
      <w:r>
        <w:t xml:space="preserve"> </w:t>
      </w:r>
    </w:p>
    <w:p w:rsidR="00434059" w:rsidRDefault="00AA7B04">
      <w:pPr>
        <w:spacing w:after="0" w:line="259" w:lineRule="auto"/>
        <w:ind w:left="795" w:firstLine="0"/>
      </w:pPr>
      <w:r>
        <w:rPr>
          <w:rFonts w:ascii="Arial" w:eastAsia="Arial" w:hAnsi="Arial" w:cs="Arial"/>
          <w:sz w:val="22"/>
        </w:rPr>
        <w:t xml:space="preserve"> </w:t>
      </w:r>
    </w:p>
    <w:p w:rsidR="00434059" w:rsidRDefault="00AA7B04">
      <w:pPr>
        <w:pStyle w:val="Heading3"/>
        <w:ind w:left="805"/>
      </w:pPr>
      <w:r>
        <w:t xml:space="preserve">Before this </w:t>
      </w:r>
      <w:proofErr w:type="spellStart"/>
      <w:r>
        <w:t>pro</w:t>
      </w:r>
      <w:r>
        <w:t>gramme</w:t>
      </w:r>
      <w:proofErr w:type="spellEnd"/>
      <w:r>
        <w:t xml:space="preserve"> started </w:t>
      </w:r>
    </w:p>
    <w:p w:rsidR="00434059" w:rsidRDefault="00AA7B04">
      <w:pPr>
        <w:spacing w:after="69" w:line="259" w:lineRule="auto"/>
        <w:ind w:left="795" w:firstLine="0"/>
      </w:pPr>
      <w:r>
        <w:rPr>
          <w:rFonts w:ascii="Arial" w:eastAsia="Arial" w:hAnsi="Arial" w:cs="Arial"/>
        </w:rPr>
        <w:t xml:space="preserve"> </w:t>
      </w:r>
    </w:p>
    <w:p w:rsidR="00434059" w:rsidRDefault="00AA7B04">
      <w:pPr>
        <w:pBdr>
          <w:top w:val="single" w:sz="4" w:space="0" w:color="000000"/>
          <w:left w:val="single" w:sz="4" w:space="0" w:color="000000"/>
          <w:bottom w:val="single" w:sz="4" w:space="0" w:color="000000"/>
          <w:right w:val="single" w:sz="4" w:space="0" w:color="000000"/>
        </w:pBdr>
        <w:spacing w:after="10" w:line="249" w:lineRule="auto"/>
        <w:ind w:left="790"/>
      </w:pPr>
      <w:r>
        <w:rPr>
          <w:rFonts w:ascii="Arial" w:eastAsia="Arial" w:hAnsi="Arial" w:cs="Arial"/>
        </w:rPr>
        <w:t xml:space="preserve">Before this </w:t>
      </w:r>
      <w:proofErr w:type="spellStart"/>
      <w:r>
        <w:rPr>
          <w:rFonts w:ascii="Arial" w:eastAsia="Arial" w:hAnsi="Arial" w:cs="Arial"/>
        </w:rPr>
        <w:t>programme</w:t>
      </w:r>
      <w:proofErr w:type="spellEnd"/>
      <w:r>
        <w:rPr>
          <w:rFonts w:ascii="Arial" w:eastAsia="Arial" w:hAnsi="Arial" w:cs="Arial"/>
        </w:rPr>
        <w:t xml:space="preserve"> started, the following was checked: </w:t>
      </w:r>
    </w:p>
    <w:p w:rsidR="00434059" w:rsidRDefault="00AA7B04">
      <w:pPr>
        <w:numPr>
          <w:ilvl w:val="0"/>
          <w:numId w:val="14"/>
        </w:numPr>
        <w:pBdr>
          <w:top w:val="single" w:sz="4" w:space="0" w:color="000000"/>
          <w:left w:val="single" w:sz="4" w:space="0" w:color="000000"/>
          <w:bottom w:val="single" w:sz="4" w:space="0" w:color="000000"/>
          <w:right w:val="single" w:sz="4" w:space="0" w:color="000000"/>
        </w:pBdr>
        <w:spacing w:after="10" w:line="249" w:lineRule="auto"/>
        <w:ind w:hanging="360"/>
      </w:pPr>
      <w:r>
        <w:rPr>
          <w:rFonts w:ascii="Arial" w:eastAsia="Arial" w:hAnsi="Arial" w:cs="Arial"/>
        </w:rPr>
        <w:t xml:space="preserve">there would be enough qualified staff to teach the </w:t>
      </w:r>
      <w:proofErr w:type="spellStart"/>
      <w:r>
        <w:rPr>
          <w:rFonts w:ascii="Arial" w:eastAsia="Arial" w:hAnsi="Arial" w:cs="Arial"/>
        </w:rPr>
        <w:t>programme</w:t>
      </w:r>
      <w:proofErr w:type="spellEnd"/>
      <w:r>
        <w:rPr>
          <w:rFonts w:ascii="Arial" w:eastAsia="Arial" w:hAnsi="Arial" w:cs="Arial"/>
        </w:rPr>
        <w:t xml:space="preserve">; </w:t>
      </w:r>
    </w:p>
    <w:p w:rsidR="00434059" w:rsidRDefault="00AA7B04">
      <w:pPr>
        <w:numPr>
          <w:ilvl w:val="0"/>
          <w:numId w:val="14"/>
        </w:numPr>
        <w:pBdr>
          <w:top w:val="single" w:sz="4" w:space="0" w:color="000000"/>
          <w:left w:val="single" w:sz="4" w:space="0" w:color="000000"/>
          <w:bottom w:val="single" w:sz="4" w:space="0" w:color="000000"/>
          <w:right w:val="single" w:sz="4" w:space="0" w:color="000000"/>
        </w:pBdr>
        <w:spacing w:after="10" w:line="249" w:lineRule="auto"/>
        <w:ind w:hanging="360"/>
      </w:pPr>
      <w:r>
        <w:rPr>
          <w:rFonts w:ascii="Arial" w:eastAsia="Arial" w:hAnsi="Arial" w:cs="Arial"/>
        </w:rPr>
        <w:t xml:space="preserve">adequate resources would be in place; </w:t>
      </w:r>
    </w:p>
    <w:p w:rsidR="00434059" w:rsidRDefault="00AA7B04">
      <w:pPr>
        <w:numPr>
          <w:ilvl w:val="0"/>
          <w:numId w:val="14"/>
        </w:numPr>
        <w:pBdr>
          <w:top w:val="single" w:sz="4" w:space="0" w:color="000000"/>
          <w:left w:val="single" w:sz="4" w:space="0" w:color="000000"/>
          <w:bottom w:val="single" w:sz="4" w:space="0" w:color="000000"/>
          <w:right w:val="single" w:sz="4" w:space="0" w:color="000000"/>
        </w:pBdr>
        <w:spacing w:after="10" w:line="249" w:lineRule="auto"/>
        <w:ind w:hanging="360"/>
      </w:pPr>
      <w:r>
        <w:rPr>
          <w:rFonts w:ascii="Arial" w:eastAsia="Arial" w:hAnsi="Arial" w:cs="Arial"/>
        </w:rPr>
        <w:t xml:space="preserve">the overall aims and objectives were appropriate; </w:t>
      </w:r>
    </w:p>
    <w:p w:rsidR="00434059" w:rsidRDefault="00AA7B04">
      <w:pPr>
        <w:numPr>
          <w:ilvl w:val="0"/>
          <w:numId w:val="14"/>
        </w:numPr>
        <w:pBdr>
          <w:top w:val="single" w:sz="4" w:space="0" w:color="000000"/>
          <w:left w:val="single" w:sz="4" w:space="0" w:color="000000"/>
          <w:bottom w:val="single" w:sz="4" w:space="0" w:color="000000"/>
          <w:right w:val="single" w:sz="4" w:space="0" w:color="000000"/>
        </w:pBdr>
        <w:spacing w:after="10" w:line="249" w:lineRule="auto"/>
        <w:ind w:hanging="360"/>
      </w:pPr>
      <w:r>
        <w:rPr>
          <w:rFonts w:ascii="Arial" w:eastAsia="Arial" w:hAnsi="Arial" w:cs="Arial"/>
        </w:rPr>
        <w:t xml:space="preserve">the content of the </w:t>
      </w:r>
      <w:proofErr w:type="spellStart"/>
      <w:r>
        <w:rPr>
          <w:rFonts w:ascii="Arial" w:eastAsia="Arial" w:hAnsi="Arial" w:cs="Arial"/>
        </w:rPr>
        <w:t>programme</w:t>
      </w:r>
      <w:proofErr w:type="spellEnd"/>
      <w:r>
        <w:rPr>
          <w:rFonts w:ascii="Arial" w:eastAsia="Arial" w:hAnsi="Arial" w:cs="Arial"/>
        </w:rPr>
        <w:t xml:space="preserve"> met national benchmark requirements; </w:t>
      </w:r>
    </w:p>
    <w:p w:rsidR="00434059" w:rsidRDefault="00AA7B04">
      <w:pPr>
        <w:numPr>
          <w:ilvl w:val="0"/>
          <w:numId w:val="14"/>
        </w:numPr>
        <w:pBdr>
          <w:top w:val="single" w:sz="4" w:space="0" w:color="000000"/>
          <w:left w:val="single" w:sz="4" w:space="0" w:color="000000"/>
          <w:bottom w:val="single" w:sz="4" w:space="0" w:color="000000"/>
          <w:right w:val="single" w:sz="4" w:space="0" w:color="000000"/>
        </w:pBdr>
        <w:spacing w:after="10" w:line="249" w:lineRule="auto"/>
        <w:ind w:hanging="360"/>
      </w:pPr>
      <w:r>
        <w:rPr>
          <w:rFonts w:ascii="Arial" w:eastAsia="Arial" w:hAnsi="Arial" w:cs="Arial"/>
        </w:rPr>
        <w:t xml:space="preserve">the </w:t>
      </w:r>
      <w:proofErr w:type="spellStart"/>
      <w:r>
        <w:rPr>
          <w:rFonts w:ascii="Arial" w:eastAsia="Arial" w:hAnsi="Arial" w:cs="Arial"/>
        </w:rPr>
        <w:t>programme</w:t>
      </w:r>
      <w:proofErr w:type="spellEnd"/>
      <w:r>
        <w:rPr>
          <w:rFonts w:ascii="Arial" w:eastAsia="Arial" w:hAnsi="Arial" w:cs="Arial"/>
        </w:rPr>
        <w:t xml:space="preserve"> met any professional/statutory body requirements; </w:t>
      </w:r>
    </w:p>
    <w:p w:rsidR="00434059" w:rsidRDefault="00AA7B04">
      <w:pPr>
        <w:numPr>
          <w:ilvl w:val="0"/>
          <w:numId w:val="14"/>
        </w:numPr>
        <w:pBdr>
          <w:top w:val="single" w:sz="4" w:space="0" w:color="000000"/>
          <w:left w:val="single" w:sz="4" w:space="0" w:color="000000"/>
          <w:bottom w:val="single" w:sz="4" w:space="0" w:color="000000"/>
          <w:right w:val="single" w:sz="4" w:space="0" w:color="000000"/>
        </w:pBdr>
        <w:spacing w:after="10" w:line="249" w:lineRule="auto"/>
        <w:ind w:hanging="360"/>
      </w:pPr>
      <w:proofErr w:type="gramStart"/>
      <w:r>
        <w:rPr>
          <w:rFonts w:ascii="Arial" w:eastAsia="Arial" w:hAnsi="Arial" w:cs="Arial"/>
        </w:rPr>
        <w:t>the</w:t>
      </w:r>
      <w:proofErr w:type="gramEnd"/>
      <w:r>
        <w:rPr>
          <w:rFonts w:ascii="Arial" w:eastAsia="Arial" w:hAnsi="Arial" w:cs="Arial"/>
        </w:rPr>
        <w:t xml:space="preserve"> proposal met other internal quality criteria covering a range of issues such as admissions policy, teaching, learning  a</w:t>
      </w:r>
      <w:r>
        <w:rPr>
          <w:rFonts w:ascii="Arial" w:eastAsia="Arial" w:hAnsi="Arial" w:cs="Arial"/>
        </w:rPr>
        <w:t xml:space="preserve">nd assessment strategy and student support mechanisms. </w:t>
      </w:r>
    </w:p>
    <w:p w:rsidR="00434059" w:rsidRDefault="00AA7B04">
      <w:pPr>
        <w:pBdr>
          <w:top w:val="single" w:sz="4" w:space="0" w:color="000000"/>
          <w:left w:val="single" w:sz="4" w:space="0" w:color="000000"/>
          <w:bottom w:val="single" w:sz="4" w:space="0" w:color="000000"/>
          <w:right w:val="single" w:sz="4" w:space="0" w:color="000000"/>
        </w:pBdr>
        <w:spacing w:after="0" w:line="259" w:lineRule="auto"/>
        <w:ind w:left="780" w:firstLine="0"/>
      </w:pPr>
      <w:r>
        <w:rPr>
          <w:rFonts w:ascii="Arial" w:eastAsia="Arial" w:hAnsi="Arial" w:cs="Arial"/>
        </w:rPr>
        <w:t xml:space="preserve"> </w:t>
      </w:r>
    </w:p>
    <w:p w:rsidR="00434059" w:rsidRDefault="00AA7B04">
      <w:pPr>
        <w:pBdr>
          <w:top w:val="single" w:sz="4" w:space="0" w:color="000000"/>
          <w:left w:val="single" w:sz="4" w:space="0" w:color="000000"/>
          <w:bottom w:val="single" w:sz="4" w:space="0" w:color="000000"/>
          <w:right w:val="single" w:sz="4" w:space="0" w:color="000000"/>
        </w:pBdr>
        <w:spacing w:after="80" w:line="249" w:lineRule="auto"/>
        <w:ind w:left="790"/>
      </w:pPr>
      <w:r>
        <w:rPr>
          <w:rFonts w:ascii="Arial" w:eastAsia="Arial" w:hAnsi="Arial" w:cs="Arial"/>
        </w:rPr>
        <w:t xml:space="preserve">This is done through a process of </w:t>
      </w:r>
      <w:proofErr w:type="spellStart"/>
      <w:r>
        <w:rPr>
          <w:rFonts w:ascii="Arial" w:eastAsia="Arial" w:hAnsi="Arial" w:cs="Arial"/>
        </w:rPr>
        <w:t>programme</w:t>
      </w:r>
      <w:proofErr w:type="spellEnd"/>
      <w:r>
        <w:rPr>
          <w:rFonts w:ascii="Arial" w:eastAsia="Arial" w:hAnsi="Arial" w:cs="Arial"/>
        </w:rPr>
        <w:t xml:space="preserve"> approval which involves consulting academic experts including some subject specialists from other institutions.  </w:t>
      </w:r>
    </w:p>
    <w:p w:rsidR="00434059" w:rsidRDefault="00AA7B04">
      <w:pPr>
        <w:spacing w:after="0" w:line="259" w:lineRule="auto"/>
        <w:ind w:left="795" w:firstLine="0"/>
      </w:pPr>
      <w:r>
        <w:rPr>
          <w:rFonts w:ascii="Arial" w:eastAsia="Arial" w:hAnsi="Arial" w:cs="Arial"/>
        </w:rPr>
        <w:t xml:space="preserve"> </w:t>
      </w:r>
    </w:p>
    <w:p w:rsidR="00434059" w:rsidRDefault="00AA7B04">
      <w:pPr>
        <w:pStyle w:val="Heading3"/>
        <w:ind w:left="805"/>
      </w:pPr>
      <w:r>
        <w:t xml:space="preserve">How we monitor the quality of this </w:t>
      </w:r>
      <w:proofErr w:type="spellStart"/>
      <w:r>
        <w:t>pro</w:t>
      </w:r>
      <w:r>
        <w:t>gramme</w:t>
      </w:r>
      <w:proofErr w:type="spellEnd"/>
      <w:r>
        <w:t xml:space="preserve"> </w:t>
      </w:r>
    </w:p>
    <w:p w:rsidR="00434059" w:rsidRDefault="00AA7B04">
      <w:pPr>
        <w:spacing w:after="0" w:line="259" w:lineRule="auto"/>
        <w:ind w:left="795" w:firstLine="0"/>
      </w:pPr>
      <w:r>
        <w:rPr>
          <w:rFonts w:ascii="Arial" w:eastAsia="Arial" w:hAnsi="Arial" w:cs="Arial"/>
        </w:rPr>
        <w:t xml:space="preserve"> </w:t>
      </w:r>
    </w:p>
    <w:tbl>
      <w:tblPr>
        <w:tblStyle w:val="TableGrid"/>
        <w:tblW w:w="10432" w:type="dxa"/>
        <w:tblInd w:w="683" w:type="dxa"/>
        <w:tblCellMar>
          <w:top w:w="90" w:type="dxa"/>
          <w:left w:w="113" w:type="dxa"/>
          <w:bottom w:w="0" w:type="dxa"/>
          <w:right w:w="100" w:type="dxa"/>
        </w:tblCellMar>
        <w:tblLook w:val="04A0" w:firstRow="1" w:lastRow="0" w:firstColumn="1" w:lastColumn="0" w:noHBand="0" w:noVBand="1"/>
      </w:tblPr>
      <w:tblGrid>
        <w:gridCol w:w="10432"/>
      </w:tblGrid>
      <w:tr w:rsidR="00434059">
        <w:trPr>
          <w:trHeight w:val="4083"/>
        </w:trPr>
        <w:tc>
          <w:tcPr>
            <w:tcW w:w="10432" w:type="dxa"/>
            <w:tcBorders>
              <w:top w:val="single" w:sz="4" w:space="0" w:color="000000"/>
              <w:left w:val="single" w:sz="4" w:space="0" w:color="000000"/>
              <w:bottom w:val="single" w:sz="4" w:space="0" w:color="000000"/>
              <w:right w:val="single" w:sz="4" w:space="0" w:color="000000"/>
            </w:tcBorders>
          </w:tcPr>
          <w:p w:rsidR="00434059" w:rsidRDefault="00AA7B04">
            <w:pPr>
              <w:spacing w:after="0" w:line="259" w:lineRule="auto"/>
              <w:ind w:left="0" w:firstLine="0"/>
            </w:pPr>
            <w:r>
              <w:rPr>
                <w:rFonts w:ascii="Arial" w:eastAsia="Arial" w:hAnsi="Arial" w:cs="Arial"/>
              </w:rPr>
              <w:t xml:space="preserve">The quality of this </w:t>
            </w:r>
            <w:proofErr w:type="spellStart"/>
            <w:r>
              <w:rPr>
                <w:rFonts w:ascii="Arial" w:eastAsia="Arial" w:hAnsi="Arial" w:cs="Arial"/>
              </w:rPr>
              <w:t>programme</w:t>
            </w:r>
            <w:proofErr w:type="spellEnd"/>
            <w:r>
              <w:rPr>
                <w:rFonts w:ascii="Arial" w:eastAsia="Arial" w:hAnsi="Arial" w:cs="Arial"/>
              </w:rPr>
              <w:t xml:space="preserve"> is monitored each year through evaluating: </w:t>
            </w:r>
          </w:p>
          <w:p w:rsidR="00434059" w:rsidRDefault="00AA7B04">
            <w:pPr>
              <w:numPr>
                <w:ilvl w:val="0"/>
                <w:numId w:val="19"/>
              </w:numPr>
              <w:spacing w:after="2" w:line="222" w:lineRule="auto"/>
              <w:ind w:right="3005" w:firstLine="0"/>
            </w:pPr>
            <w:r>
              <w:rPr>
                <w:rFonts w:ascii="Arial" w:eastAsia="Arial" w:hAnsi="Arial" w:cs="Arial"/>
              </w:rPr>
              <w:t xml:space="preserve">external examiner reports (considering quality and standards); </w:t>
            </w:r>
            <w:r>
              <w:rPr>
                <w:rFonts w:ascii="Segoe UI Symbol" w:eastAsia="Segoe UI Symbol" w:hAnsi="Segoe UI Symbol" w:cs="Segoe UI Symbol"/>
              </w:rPr>
              <w:t></w:t>
            </w:r>
            <w:r>
              <w:rPr>
                <w:rFonts w:ascii="Arial" w:eastAsia="Arial" w:hAnsi="Arial" w:cs="Arial"/>
              </w:rPr>
              <w:t xml:space="preserve"> statistical information (considering issues such as the pass rate); </w:t>
            </w:r>
          </w:p>
          <w:p w:rsidR="00434059" w:rsidRDefault="00AA7B04">
            <w:pPr>
              <w:numPr>
                <w:ilvl w:val="0"/>
                <w:numId w:val="19"/>
              </w:numPr>
              <w:spacing w:after="0" w:line="259" w:lineRule="auto"/>
              <w:ind w:right="3005" w:firstLine="0"/>
            </w:pPr>
            <w:proofErr w:type="gramStart"/>
            <w:r>
              <w:rPr>
                <w:rFonts w:ascii="Arial" w:eastAsia="Arial" w:hAnsi="Arial" w:cs="Arial"/>
              </w:rPr>
              <w:t>student</w:t>
            </w:r>
            <w:proofErr w:type="gramEnd"/>
            <w:r>
              <w:rPr>
                <w:rFonts w:ascii="Arial" w:eastAsia="Arial" w:hAnsi="Arial" w:cs="Arial"/>
              </w:rPr>
              <w:t xml:space="preserve"> feedback. </w:t>
            </w:r>
          </w:p>
          <w:p w:rsidR="00434059" w:rsidRDefault="00AA7B04">
            <w:pPr>
              <w:spacing w:after="0" w:line="259" w:lineRule="auto"/>
              <w:ind w:left="0" w:firstLine="0"/>
            </w:pPr>
            <w:r>
              <w:rPr>
                <w:rFonts w:ascii="Arial" w:eastAsia="Arial" w:hAnsi="Arial" w:cs="Arial"/>
              </w:rPr>
              <w:t xml:space="preserve"> </w:t>
            </w:r>
          </w:p>
          <w:p w:rsidR="00434059" w:rsidRDefault="00AA7B04">
            <w:pPr>
              <w:spacing w:after="0" w:line="240" w:lineRule="auto"/>
              <w:ind w:left="0" w:firstLine="0"/>
            </w:pPr>
            <w:r>
              <w:rPr>
                <w:rFonts w:ascii="Arial" w:eastAsia="Arial" w:hAnsi="Arial" w:cs="Arial"/>
              </w:rPr>
              <w:t xml:space="preserve">Drawing on this and other information, </w:t>
            </w:r>
            <w:proofErr w:type="spellStart"/>
            <w:r>
              <w:rPr>
                <w:rFonts w:ascii="Arial" w:eastAsia="Arial" w:hAnsi="Arial" w:cs="Arial"/>
              </w:rPr>
              <w:t>programme</w:t>
            </w:r>
            <w:proofErr w:type="spellEnd"/>
            <w:r>
              <w:rPr>
                <w:rFonts w:ascii="Arial" w:eastAsia="Arial" w:hAnsi="Arial" w:cs="Arial"/>
              </w:rPr>
              <w:t xml:space="preserve"> teams undertake the annual Review and Enhancement Process which is </w:t>
            </w:r>
            <w:proofErr w:type="spellStart"/>
            <w:r>
              <w:rPr>
                <w:rFonts w:ascii="Arial" w:eastAsia="Arial" w:hAnsi="Arial" w:cs="Arial"/>
              </w:rPr>
              <w:t>co-ordinated</w:t>
            </w:r>
            <w:proofErr w:type="spellEnd"/>
            <w:r>
              <w:rPr>
                <w:rFonts w:ascii="Arial" w:eastAsia="Arial" w:hAnsi="Arial" w:cs="Arial"/>
              </w:rPr>
              <w:t xml:space="preserve"> at School level and includes student participation.  The process is monitored by the Quality and Standards Committee.  </w:t>
            </w:r>
          </w:p>
          <w:p w:rsidR="00434059" w:rsidRDefault="00AA7B04">
            <w:pPr>
              <w:spacing w:after="0" w:line="259" w:lineRule="auto"/>
              <w:ind w:left="0" w:firstLine="0"/>
            </w:pPr>
            <w:r>
              <w:rPr>
                <w:rFonts w:ascii="Arial" w:eastAsia="Arial" w:hAnsi="Arial" w:cs="Arial"/>
              </w:rPr>
              <w:t xml:space="preserve"> </w:t>
            </w:r>
          </w:p>
          <w:p w:rsidR="00434059" w:rsidRDefault="00AA7B04">
            <w:pPr>
              <w:spacing w:after="0" w:line="259" w:lineRule="auto"/>
              <w:ind w:left="0" w:firstLine="0"/>
            </w:pPr>
            <w:r>
              <w:rPr>
                <w:rFonts w:ascii="Arial" w:eastAsia="Arial" w:hAnsi="Arial" w:cs="Arial"/>
              </w:rPr>
              <w:t xml:space="preserve">Once </w:t>
            </w:r>
            <w:r>
              <w:rPr>
                <w:rFonts w:ascii="Arial" w:eastAsia="Arial" w:hAnsi="Arial" w:cs="Arial"/>
              </w:rPr>
              <w:t xml:space="preserve">every six years an in-depth review of the whole subject area is undertaken by a panel that includes at least two external subject specialists.  The panel considers documents, looks at student work, speaks to current and former students and speaks to staff </w:t>
            </w:r>
            <w:r>
              <w:rPr>
                <w:rFonts w:ascii="Arial" w:eastAsia="Arial" w:hAnsi="Arial" w:cs="Arial"/>
              </w:rPr>
              <w:t xml:space="preserve">before drawing its conclusions.  The result is a report highlighting good practice and identifying areas where action is needed. </w:t>
            </w:r>
          </w:p>
        </w:tc>
      </w:tr>
    </w:tbl>
    <w:p w:rsidR="00434059" w:rsidRDefault="00AA7B04">
      <w:pPr>
        <w:spacing w:after="0" w:line="259" w:lineRule="auto"/>
        <w:ind w:left="795" w:firstLine="0"/>
      </w:pPr>
      <w:r>
        <w:rPr>
          <w:rFonts w:ascii="Arial" w:eastAsia="Arial" w:hAnsi="Arial" w:cs="Arial"/>
        </w:rPr>
        <w:t xml:space="preserve"> </w:t>
      </w:r>
    </w:p>
    <w:p w:rsidR="00434059" w:rsidRDefault="00AA7B04">
      <w:pPr>
        <w:pStyle w:val="Heading3"/>
        <w:ind w:left="805"/>
      </w:pPr>
      <w:r>
        <w:t xml:space="preserve">The role of the </w:t>
      </w:r>
      <w:proofErr w:type="spellStart"/>
      <w:r>
        <w:t>programme</w:t>
      </w:r>
      <w:proofErr w:type="spellEnd"/>
      <w:r>
        <w:t xml:space="preserve"> committee </w:t>
      </w:r>
    </w:p>
    <w:p w:rsidR="00434059" w:rsidRDefault="00AA7B04">
      <w:pPr>
        <w:spacing w:after="69" w:line="259" w:lineRule="auto"/>
        <w:ind w:left="795" w:firstLine="0"/>
      </w:pPr>
      <w:r>
        <w:rPr>
          <w:rFonts w:ascii="Arial" w:eastAsia="Arial" w:hAnsi="Arial" w:cs="Arial"/>
        </w:rPr>
        <w:t xml:space="preserve"> </w:t>
      </w:r>
    </w:p>
    <w:p w:rsidR="00434059" w:rsidRDefault="00AA7B04">
      <w:pPr>
        <w:pBdr>
          <w:top w:val="single" w:sz="4" w:space="0" w:color="000000"/>
          <w:left w:val="single" w:sz="4" w:space="0" w:color="000000"/>
          <w:bottom w:val="single" w:sz="4" w:space="0" w:color="000000"/>
          <w:right w:val="single" w:sz="4" w:space="0" w:color="000000"/>
        </w:pBdr>
        <w:spacing w:after="80" w:line="249" w:lineRule="auto"/>
        <w:ind w:left="790"/>
      </w:pPr>
      <w:r>
        <w:rPr>
          <w:rFonts w:ascii="Arial" w:eastAsia="Arial" w:hAnsi="Arial" w:cs="Arial"/>
        </w:rPr>
        <w:t xml:space="preserve">This </w:t>
      </w:r>
      <w:proofErr w:type="spellStart"/>
      <w:r>
        <w:rPr>
          <w:rFonts w:ascii="Arial" w:eastAsia="Arial" w:hAnsi="Arial" w:cs="Arial"/>
        </w:rPr>
        <w:t>programme</w:t>
      </w:r>
      <w:proofErr w:type="spellEnd"/>
      <w:r>
        <w:rPr>
          <w:rFonts w:ascii="Arial" w:eastAsia="Arial" w:hAnsi="Arial" w:cs="Arial"/>
        </w:rPr>
        <w:t xml:space="preserve"> has a </w:t>
      </w:r>
      <w:proofErr w:type="spellStart"/>
      <w:r>
        <w:rPr>
          <w:rFonts w:ascii="Arial" w:eastAsia="Arial" w:hAnsi="Arial" w:cs="Arial"/>
        </w:rPr>
        <w:t>programme</w:t>
      </w:r>
      <w:proofErr w:type="spellEnd"/>
      <w:r>
        <w:rPr>
          <w:rFonts w:ascii="Arial" w:eastAsia="Arial" w:hAnsi="Arial" w:cs="Arial"/>
        </w:rPr>
        <w:t xml:space="preserve"> committee comprising all relevant teaching staff, student representatives and others who make a contribution towards the effective operation of the </w:t>
      </w:r>
      <w:proofErr w:type="spellStart"/>
      <w:r>
        <w:rPr>
          <w:rFonts w:ascii="Arial" w:eastAsia="Arial" w:hAnsi="Arial" w:cs="Arial"/>
        </w:rPr>
        <w:t>programme</w:t>
      </w:r>
      <w:proofErr w:type="spellEnd"/>
      <w:r>
        <w:rPr>
          <w:rFonts w:ascii="Arial" w:eastAsia="Arial" w:hAnsi="Arial" w:cs="Arial"/>
        </w:rPr>
        <w:t xml:space="preserve"> (e.g. library/technician staff).  The committee has responsibilitie</w:t>
      </w:r>
      <w:r>
        <w:rPr>
          <w:rFonts w:ascii="Arial" w:eastAsia="Arial" w:hAnsi="Arial" w:cs="Arial"/>
        </w:rPr>
        <w:t xml:space="preserve">s for the quality of the </w:t>
      </w:r>
      <w:proofErr w:type="spellStart"/>
      <w:r>
        <w:rPr>
          <w:rFonts w:ascii="Arial" w:eastAsia="Arial" w:hAnsi="Arial" w:cs="Arial"/>
        </w:rPr>
        <w:t>programme</w:t>
      </w:r>
      <w:proofErr w:type="spellEnd"/>
      <w:r>
        <w:rPr>
          <w:rFonts w:ascii="Arial" w:eastAsia="Arial" w:hAnsi="Arial" w:cs="Arial"/>
        </w:rPr>
        <w:t xml:space="preserve">. It provides input into the operation of the Review and Enhancement Process and proposes changes to improve quality.  The </w:t>
      </w:r>
      <w:proofErr w:type="spellStart"/>
      <w:r>
        <w:rPr>
          <w:rFonts w:ascii="Arial" w:eastAsia="Arial" w:hAnsi="Arial" w:cs="Arial"/>
        </w:rPr>
        <w:t>programme</w:t>
      </w:r>
      <w:proofErr w:type="spellEnd"/>
      <w:r>
        <w:rPr>
          <w:rFonts w:ascii="Arial" w:eastAsia="Arial" w:hAnsi="Arial" w:cs="Arial"/>
        </w:rPr>
        <w:t xml:space="preserve"> committee plays a critical role in </w:t>
      </w:r>
      <w:proofErr w:type="gramStart"/>
      <w:r>
        <w:rPr>
          <w:rFonts w:ascii="Arial" w:eastAsia="Arial" w:hAnsi="Arial" w:cs="Arial"/>
        </w:rPr>
        <w:t>the  quality</w:t>
      </w:r>
      <w:proofErr w:type="gramEnd"/>
      <w:r>
        <w:rPr>
          <w:rFonts w:ascii="Arial" w:eastAsia="Arial" w:hAnsi="Arial" w:cs="Arial"/>
        </w:rPr>
        <w:t xml:space="preserve"> assurance procedures. </w:t>
      </w:r>
    </w:p>
    <w:p w:rsidR="00434059" w:rsidRDefault="00AA7B04">
      <w:pPr>
        <w:spacing w:after="0" w:line="259" w:lineRule="auto"/>
        <w:ind w:left="795" w:firstLine="0"/>
      </w:pPr>
      <w:r>
        <w:rPr>
          <w:rFonts w:ascii="Arial" w:eastAsia="Arial" w:hAnsi="Arial" w:cs="Arial"/>
        </w:rPr>
        <w:t xml:space="preserve"> </w:t>
      </w:r>
    </w:p>
    <w:p w:rsidR="00434059" w:rsidRDefault="00AA7B04">
      <w:pPr>
        <w:pStyle w:val="Heading3"/>
        <w:ind w:left="805"/>
      </w:pPr>
      <w:r>
        <w:t>The role of exte</w:t>
      </w:r>
      <w:r>
        <w:t xml:space="preserve">rnal examiners </w:t>
      </w:r>
    </w:p>
    <w:p w:rsidR="00434059" w:rsidRDefault="00AA7B04">
      <w:pPr>
        <w:spacing w:after="69" w:line="259" w:lineRule="auto"/>
        <w:ind w:left="795" w:firstLine="0"/>
      </w:pPr>
      <w:r>
        <w:rPr>
          <w:rFonts w:ascii="Arial" w:eastAsia="Arial" w:hAnsi="Arial" w:cs="Arial"/>
        </w:rPr>
        <w:t xml:space="preserve"> </w:t>
      </w:r>
    </w:p>
    <w:p w:rsidR="00434059" w:rsidRDefault="00AA7B04">
      <w:pPr>
        <w:pBdr>
          <w:top w:val="single" w:sz="4" w:space="0" w:color="000000"/>
          <w:left w:val="single" w:sz="4" w:space="0" w:color="000000"/>
          <w:bottom w:val="single" w:sz="4" w:space="0" w:color="000000"/>
          <w:right w:val="single" w:sz="4" w:space="0" w:color="000000"/>
        </w:pBdr>
        <w:spacing w:after="10" w:line="249" w:lineRule="auto"/>
        <w:ind w:left="790"/>
      </w:pPr>
      <w:r>
        <w:rPr>
          <w:rFonts w:ascii="Arial" w:eastAsia="Arial" w:hAnsi="Arial" w:cs="Arial"/>
        </w:rPr>
        <w:t xml:space="preserve">The standard of this </w:t>
      </w:r>
      <w:proofErr w:type="spellStart"/>
      <w:r>
        <w:rPr>
          <w:rFonts w:ascii="Arial" w:eastAsia="Arial" w:hAnsi="Arial" w:cs="Arial"/>
        </w:rPr>
        <w:t>programme</w:t>
      </w:r>
      <w:proofErr w:type="spellEnd"/>
      <w:r>
        <w:rPr>
          <w:rFonts w:ascii="Arial" w:eastAsia="Arial" w:hAnsi="Arial" w:cs="Arial"/>
        </w:rPr>
        <w:t xml:space="preserve"> is monitored by at least one external examiner.  External examiners have two primary responsibilities: </w:t>
      </w:r>
    </w:p>
    <w:p w:rsidR="00434059" w:rsidRDefault="00AA7B04">
      <w:pPr>
        <w:pBdr>
          <w:top w:val="single" w:sz="4" w:space="0" w:color="000000"/>
          <w:left w:val="single" w:sz="4" w:space="0" w:color="000000"/>
          <w:bottom w:val="single" w:sz="4" w:space="0" w:color="000000"/>
          <w:right w:val="single" w:sz="4" w:space="0" w:color="000000"/>
        </w:pBdr>
        <w:spacing w:after="0" w:line="259" w:lineRule="auto"/>
        <w:ind w:left="780" w:firstLine="0"/>
      </w:pPr>
      <w:r>
        <w:rPr>
          <w:rFonts w:ascii="Arial" w:eastAsia="Arial" w:hAnsi="Arial" w:cs="Arial"/>
        </w:rPr>
        <w:t xml:space="preserve"> </w:t>
      </w:r>
    </w:p>
    <w:p w:rsidR="00434059" w:rsidRDefault="00AA7B04">
      <w:pPr>
        <w:numPr>
          <w:ilvl w:val="0"/>
          <w:numId w:val="15"/>
        </w:numPr>
        <w:pBdr>
          <w:top w:val="single" w:sz="4" w:space="0" w:color="000000"/>
          <w:left w:val="single" w:sz="4" w:space="0" w:color="000000"/>
          <w:bottom w:val="single" w:sz="4" w:space="0" w:color="000000"/>
          <w:right w:val="single" w:sz="4" w:space="0" w:color="000000"/>
        </w:pBdr>
        <w:spacing w:after="10" w:line="249" w:lineRule="auto"/>
        <w:ind w:hanging="567"/>
      </w:pPr>
      <w:r>
        <w:rPr>
          <w:rFonts w:ascii="Arial" w:eastAsia="Arial" w:hAnsi="Arial" w:cs="Arial"/>
        </w:rPr>
        <w:t xml:space="preserve">To ensure the standard of the </w:t>
      </w:r>
      <w:proofErr w:type="spellStart"/>
      <w:r>
        <w:rPr>
          <w:rFonts w:ascii="Arial" w:eastAsia="Arial" w:hAnsi="Arial" w:cs="Arial"/>
        </w:rPr>
        <w:t>programme</w:t>
      </w:r>
      <w:proofErr w:type="spellEnd"/>
      <w:r>
        <w:rPr>
          <w:rFonts w:ascii="Arial" w:eastAsia="Arial" w:hAnsi="Arial" w:cs="Arial"/>
        </w:rPr>
        <w:t xml:space="preserve">; </w:t>
      </w:r>
    </w:p>
    <w:p w:rsidR="00434059" w:rsidRDefault="00AA7B04">
      <w:pPr>
        <w:numPr>
          <w:ilvl w:val="0"/>
          <w:numId w:val="15"/>
        </w:numPr>
        <w:pBdr>
          <w:top w:val="single" w:sz="4" w:space="0" w:color="000000"/>
          <w:left w:val="single" w:sz="4" w:space="0" w:color="000000"/>
          <w:bottom w:val="single" w:sz="4" w:space="0" w:color="000000"/>
          <w:right w:val="single" w:sz="4" w:space="0" w:color="000000"/>
        </w:pBdr>
        <w:spacing w:after="10" w:line="249" w:lineRule="auto"/>
        <w:ind w:hanging="567"/>
      </w:pPr>
      <w:r>
        <w:rPr>
          <w:rFonts w:ascii="Arial" w:eastAsia="Arial" w:hAnsi="Arial" w:cs="Arial"/>
        </w:rPr>
        <w:t xml:space="preserve">To ensure that justice is done to individual students. </w:t>
      </w:r>
    </w:p>
    <w:p w:rsidR="00434059" w:rsidRDefault="00AA7B04">
      <w:pPr>
        <w:pBdr>
          <w:top w:val="single" w:sz="4" w:space="0" w:color="000000"/>
          <w:left w:val="single" w:sz="4" w:space="0" w:color="000000"/>
          <w:bottom w:val="single" w:sz="4" w:space="0" w:color="000000"/>
          <w:right w:val="single" w:sz="4" w:space="0" w:color="000000"/>
        </w:pBdr>
        <w:spacing w:after="0" w:line="259" w:lineRule="auto"/>
        <w:ind w:left="780" w:firstLine="0"/>
      </w:pPr>
      <w:r>
        <w:rPr>
          <w:rFonts w:ascii="Arial" w:eastAsia="Arial" w:hAnsi="Arial" w:cs="Arial"/>
        </w:rPr>
        <w:t xml:space="preserve"> </w:t>
      </w:r>
    </w:p>
    <w:p w:rsidR="00434059" w:rsidRDefault="00AA7B04">
      <w:pPr>
        <w:pBdr>
          <w:top w:val="single" w:sz="4" w:space="0" w:color="000000"/>
          <w:left w:val="single" w:sz="4" w:space="0" w:color="000000"/>
          <w:bottom w:val="single" w:sz="4" w:space="0" w:color="000000"/>
          <w:right w:val="single" w:sz="4" w:space="0" w:color="000000"/>
        </w:pBdr>
        <w:spacing w:after="10" w:line="249" w:lineRule="auto"/>
        <w:ind w:left="790"/>
      </w:pPr>
      <w:r>
        <w:rPr>
          <w:rFonts w:ascii="Arial" w:eastAsia="Arial" w:hAnsi="Arial" w:cs="Arial"/>
        </w:rPr>
        <w:t xml:space="preserve">External examiners fulfil these responsibilities in a variety of ways including: </w:t>
      </w:r>
    </w:p>
    <w:p w:rsidR="00434059" w:rsidRDefault="00AA7B04">
      <w:pPr>
        <w:spacing w:after="44" w:line="265" w:lineRule="auto"/>
        <w:ind w:left="261"/>
        <w:jc w:val="center"/>
      </w:pPr>
      <w:r>
        <w:rPr>
          <w:rFonts w:ascii="Arial" w:eastAsia="Arial" w:hAnsi="Arial" w:cs="Arial"/>
          <w:sz w:val="22"/>
        </w:rPr>
        <w:t>8</w:t>
      </w:r>
    </w:p>
    <w:p w:rsidR="00434059" w:rsidRDefault="00AA7B04">
      <w:pPr>
        <w:pBdr>
          <w:top w:val="single" w:sz="4" w:space="0" w:color="000000"/>
          <w:left w:val="single" w:sz="4" w:space="0" w:color="000000"/>
          <w:bottom w:val="single" w:sz="4" w:space="0" w:color="000000"/>
          <w:right w:val="single" w:sz="4" w:space="0" w:color="000000"/>
        </w:pBdr>
        <w:spacing w:after="0" w:line="259" w:lineRule="auto"/>
        <w:ind w:left="780" w:firstLine="0"/>
      </w:pPr>
      <w:r>
        <w:rPr>
          <w:rFonts w:ascii="Arial" w:eastAsia="Arial" w:hAnsi="Arial" w:cs="Arial"/>
        </w:rPr>
        <w:t xml:space="preserve"> </w:t>
      </w:r>
    </w:p>
    <w:p w:rsidR="00434059" w:rsidRDefault="00AA7B04">
      <w:pPr>
        <w:numPr>
          <w:ilvl w:val="0"/>
          <w:numId w:val="15"/>
        </w:numPr>
        <w:pBdr>
          <w:top w:val="single" w:sz="4" w:space="0" w:color="000000"/>
          <w:left w:val="single" w:sz="4" w:space="0" w:color="000000"/>
          <w:bottom w:val="single" w:sz="4" w:space="0" w:color="000000"/>
          <w:right w:val="single" w:sz="4" w:space="0" w:color="000000"/>
        </w:pBdr>
        <w:spacing w:after="10" w:line="249" w:lineRule="auto"/>
        <w:ind w:hanging="567"/>
      </w:pPr>
      <w:r>
        <w:rPr>
          <w:rFonts w:ascii="Arial" w:eastAsia="Arial" w:hAnsi="Arial" w:cs="Arial"/>
        </w:rPr>
        <w:t xml:space="preserve">Approving exam papers/assignments; </w:t>
      </w:r>
    </w:p>
    <w:p w:rsidR="00434059" w:rsidRDefault="00AA7B04">
      <w:pPr>
        <w:numPr>
          <w:ilvl w:val="0"/>
          <w:numId w:val="15"/>
        </w:numPr>
        <w:pBdr>
          <w:top w:val="single" w:sz="4" w:space="0" w:color="000000"/>
          <w:left w:val="single" w:sz="4" w:space="0" w:color="000000"/>
          <w:bottom w:val="single" w:sz="4" w:space="0" w:color="000000"/>
          <w:right w:val="single" w:sz="4" w:space="0" w:color="000000"/>
        </w:pBdr>
        <w:spacing w:after="10" w:line="249" w:lineRule="auto"/>
        <w:ind w:hanging="567"/>
      </w:pPr>
      <w:r>
        <w:rPr>
          <w:rFonts w:ascii="Arial" w:eastAsia="Arial" w:hAnsi="Arial" w:cs="Arial"/>
        </w:rPr>
        <w:t xml:space="preserve">Attending assessment boards; </w:t>
      </w:r>
    </w:p>
    <w:p w:rsidR="00434059" w:rsidRDefault="00AA7B04">
      <w:pPr>
        <w:numPr>
          <w:ilvl w:val="0"/>
          <w:numId w:val="15"/>
        </w:numPr>
        <w:pBdr>
          <w:top w:val="single" w:sz="4" w:space="0" w:color="000000"/>
          <w:left w:val="single" w:sz="4" w:space="0" w:color="000000"/>
          <w:bottom w:val="single" w:sz="4" w:space="0" w:color="000000"/>
          <w:right w:val="single" w:sz="4" w:space="0" w:color="000000"/>
        </w:pBdr>
        <w:spacing w:after="10" w:line="249" w:lineRule="auto"/>
        <w:ind w:hanging="567"/>
      </w:pPr>
      <w:r>
        <w:rPr>
          <w:rFonts w:ascii="Arial" w:eastAsia="Arial" w:hAnsi="Arial" w:cs="Arial"/>
        </w:rPr>
        <w:t xml:space="preserve">Reviewing samples of student work and moderating marks; </w:t>
      </w:r>
    </w:p>
    <w:p w:rsidR="00434059" w:rsidRDefault="00AA7B04">
      <w:pPr>
        <w:numPr>
          <w:ilvl w:val="0"/>
          <w:numId w:val="15"/>
        </w:numPr>
        <w:pBdr>
          <w:top w:val="single" w:sz="4" w:space="0" w:color="000000"/>
          <w:left w:val="single" w:sz="4" w:space="0" w:color="000000"/>
          <w:bottom w:val="single" w:sz="4" w:space="0" w:color="000000"/>
          <w:right w:val="single" w:sz="4" w:space="0" w:color="000000"/>
        </w:pBdr>
        <w:spacing w:after="10" w:line="249" w:lineRule="auto"/>
        <w:ind w:hanging="567"/>
      </w:pPr>
      <w:r>
        <w:rPr>
          <w:rFonts w:ascii="Arial" w:eastAsia="Arial" w:hAnsi="Arial" w:cs="Arial"/>
        </w:rPr>
        <w:t xml:space="preserve">Ensuring that regulations are followed; </w:t>
      </w:r>
    </w:p>
    <w:p w:rsidR="00434059" w:rsidRDefault="00AA7B04">
      <w:pPr>
        <w:numPr>
          <w:ilvl w:val="0"/>
          <w:numId w:val="15"/>
        </w:numPr>
        <w:pBdr>
          <w:top w:val="single" w:sz="4" w:space="0" w:color="000000"/>
          <w:left w:val="single" w:sz="4" w:space="0" w:color="000000"/>
          <w:bottom w:val="single" w:sz="4" w:space="0" w:color="000000"/>
          <w:right w:val="single" w:sz="4" w:space="0" w:color="000000"/>
        </w:pBdr>
        <w:spacing w:after="10" w:line="249" w:lineRule="auto"/>
        <w:ind w:hanging="567"/>
      </w:pPr>
      <w:r>
        <w:rPr>
          <w:rFonts w:ascii="Arial" w:eastAsia="Arial" w:hAnsi="Arial" w:cs="Arial"/>
        </w:rPr>
        <w:t xml:space="preserve">Providing feedback through an annual report that enables us to make improvements for the future. </w:t>
      </w:r>
    </w:p>
    <w:p w:rsidR="00434059" w:rsidRDefault="00AA7B04">
      <w:pPr>
        <w:pBdr>
          <w:top w:val="single" w:sz="4" w:space="0" w:color="000000"/>
          <w:left w:val="single" w:sz="4" w:space="0" w:color="000000"/>
          <w:bottom w:val="single" w:sz="4" w:space="0" w:color="000000"/>
          <w:right w:val="single" w:sz="4" w:space="0" w:color="000000"/>
        </w:pBdr>
        <w:spacing w:after="0" w:line="259" w:lineRule="auto"/>
        <w:ind w:left="780" w:firstLine="0"/>
      </w:pPr>
      <w:r>
        <w:rPr>
          <w:rFonts w:ascii="Arial" w:eastAsia="Arial" w:hAnsi="Arial" w:cs="Arial"/>
        </w:rPr>
        <w:t xml:space="preserve"> </w:t>
      </w:r>
    </w:p>
    <w:p w:rsidR="00434059" w:rsidRDefault="00AA7B04">
      <w:pPr>
        <w:pBdr>
          <w:top w:val="single" w:sz="4" w:space="0" w:color="000000"/>
          <w:left w:val="single" w:sz="4" w:space="0" w:color="000000"/>
          <w:bottom w:val="single" w:sz="4" w:space="0" w:color="000000"/>
          <w:right w:val="single" w:sz="4" w:space="0" w:color="000000"/>
        </w:pBdr>
        <w:spacing w:after="10" w:line="249" w:lineRule="auto"/>
        <w:ind w:left="790"/>
      </w:pPr>
      <w:r>
        <w:rPr>
          <w:rFonts w:ascii="Arial" w:eastAsia="Arial" w:hAnsi="Arial" w:cs="Arial"/>
        </w:rPr>
        <w:t xml:space="preserve">The external examiner reports for this </w:t>
      </w:r>
      <w:proofErr w:type="spellStart"/>
      <w:r>
        <w:rPr>
          <w:rFonts w:ascii="Arial" w:eastAsia="Arial" w:hAnsi="Arial" w:cs="Arial"/>
        </w:rPr>
        <w:t>programme</w:t>
      </w:r>
      <w:proofErr w:type="spellEnd"/>
      <w:r>
        <w:rPr>
          <w:rFonts w:ascii="Arial" w:eastAsia="Arial" w:hAnsi="Arial" w:cs="Arial"/>
        </w:rPr>
        <w:t xml:space="preserve"> are located on the UEL virtual learning environment (Moodle) on the school notice board under the section e</w:t>
      </w:r>
      <w:r>
        <w:rPr>
          <w:rFonts w:ascii="Arial" w:eastAsia="Arial" w:hAnsi="Arial" w:cs="Arial"/>
        </w:rPr>
        <w:t xml:space="preserve">ntitled ‘External Examiner Reports &amp; Responses’. You can also view a list of the external examiners for the UEL School by clicking on the link below. </w:t>
      </w:r>
    </w:p>
    <w:p w:rsidR="00434059" w:rsidRDefault="00AA7B04">
      <w:pPr>
        <w:pBdr>
          <w:top w:val="single" w:sz="4" w:space="0" w:color="000000"/>
          <w:left w:val="single" w:sz="4" w:space="0" w:color="000000"/>
          <w:bottom w:val="single" w:sz="4" w:space="0" w:color="000000"/>
          <w:right w:val="single" w:sz="4" w:space="0" w:color="000000"/>
        </w:pBdr>
        <w:spacing w:after="0" w:line="259" w:lineRule="auto"/>
        <w:ind w:left="780" w:firstLine="0"/>
      </w:pPr>
      <w:r>
        <w:rPr>
          <w:rFonts w:ascii="Arial" w:eastAsia="Arial" w:hAnsi="Arial" w:cs="Arial"/>
        </w:rPr>
        <w:t xml:space="preserve"> </w:t>
      </w:r>
    </w:p>
    <w:p w:rsidR="00434059" w:rsidRDefault="00AA7B04">
      <w:pPr>
        <w:pBdr>
          <w:top w:val="single" w:sz="4" w:space="0" w:color="000000"/>
          <w:left w:val="single" w:sz="4" w:space="0" w:color="000000"/>
          <w:bottom w:val="single" w:sz="4" w:space="0" w:color="000000"/>
          <w:right w:val="single" w:sz="4" w:space="0" w:color="000000"/>
        </w:pBdr>
        <w:spacing w:after="64" w:line="259" w:lineRule="auto"/>
        <w:ind w:left="780" w:firstLine="0"/>
      </w:pPr>
      <w:r>
        <w:rPr>
          <w:rFonts w:ascii="Arial" w:eastAsia="Arial" w:hAnsi="Arial" w:cs="Arial"/>
          <w:color w:val="0000FF"/>
          <w:u w:val="single" w:color="0000FF"/>
        </w:rPr>
        <w:t>http://www.uel.ac.uk/qa/CurrentExternalExaminers.htm</w:t>
      </w:r>
      <w:r>
        <w:rPr>
          <w:rFonts w:ascii="Arial" w:eastAsia="Arial" w:hAnsi="Arial" w:cs="Arial"/>
        </w:rPr>
        <w:t xml:space="preserve"> </w:t>
      </w:r>
    </w:p>
    <w:p w:rsidR="00434059" w:rsidRDefault="00AA7B04">
      <w:pPr>
        <w:spacing w:after="0" w:line="259" w:lineRule="auto"/>
        <w:ind w:left="795" w:firstLine="0"/>
      </w:pPr>
      <w:r>
        <w:rPr>
          <w:rFonts w:ascii="Arial" w:eastAsia="Arial" w:hAnsi="Arial" w:cs="Arial"/>
        </w:rPr>
        <w:t xml:space="preserve"> </w:t>
      </w:r>
    </w:p>
    <w:p w:rsidR="00434059" w:rsidRDefault="00AA7B04">
      <w:pPr>
        <w:pStyle w:val="Heading3"/>
        <w:ind w:left="805"/>
      </w:pPr>
      <w:r>
        <w:t xml:space="preserve">Listening to the views of students </w:t>
      </w:r>
    </w:p>
    <w:p w:rsidR="00434059" w:rsidRDefault="00AA7B04">
      <w:pPr>
        <w:spacing w:after="0" w:line="259" w:lineRule="auto"/>
        <w:ind w:left="795" w:firstLine="0"/>
      </w:pPr>
      <w:r>
        <w:rPr>
          <w:rFonts w:ascii="Arial" w:eastAsia="Arial" w:hAnsi="Arial" w:cs="Arial"/>
        </w:rPr>
        <w:t xml:space="preserve"> </w:t>
      </w:r>
    </w:p>
    <w:p w:rsidR="00434059" w:rsidRDefault="00AA7B04">
      <w:pPr>
        <w:ind w:left="805"/>
      </w:pPr>
      <w:r>
        <w:t xml:space="preserve">The following methods for gaining student feedback are used on this </w:t>
      </w:r>
      <w:proofErr w:type="spellStart"/>
      <w:r>
        <w:t>programme</w:t>
      </w:r>
      <w:proofErr w:type="spellEnd"/>
      <w:r>
        <w:t xml:space="preserve">: </w:t>
      </w:r>
    </w:p>
    <w:p w:rsidR="00434059" w:rsidRDefault="00AA7B04">
      <w:pPr>
        <w:numPr>
          <w:ilvl w:val="0"/>
          <w:numId w:val="16"/>
        </w:numPr>
        <w:spacing w:after="4" w:line="250" w:lineRule="auto"/>
        <w:ind w:left="1500" w:hanging="360"/>
      </w:pPr>
      <w:r>
        <w:rPr>
          <w:rFonts w:ascii="Lucida Sans" w:eastAsia="Lucida Sans" w:hAnsi="Lucida Sans" w:cs="Lucida Sans"/>
          <w:sz w:val="22"/>
        </w:rPr>
        <w:t xml:space="preserve">Use of module feedback forms </w:t>
      </w:r>
    </w:p>
    <w:p w:rsidR="00434059" w:rsidRDefault="00AA7B04">
      <w:pPr>
        <w:numPr>
          <w:ilvl w:val="0"/>
          <w:numId w:val="16"/>
        </w:numPr>
        <w:spacing w:after="4" w:line="250" w:lineRule="auto"/>
        <w:ind w:left="1500" w:hanging="360"/>
      </w:pPr>
      <w:r>
        <w:rPr>
          <w:rFonts w:ascii="Lucida Sans" w:eastAsia="Lucida Sans" w:hAnsi="Lucida Sans" w:cs="Lucida Sans"/>
          <w:sz w:val="22"/>
        </w:rPr>
        <w:t xml:space="preserve">Student representation on </w:t>
      </w:r>
      <w:proofErr w:type="spellStart"/>
      <w:r>
        <w:rPr>
          <w:rFonts w:ascii="Lucida Sans" w:eastAsia="Lucida Sans" w:hAnsi="Lucida Sans" w:cs="Lucida Sans"/>
          <w:sz w:val="22"/>
        </w:rPr>
        <w:t>programme</w:t>
      </w:r>
      <w:proofErr w:type="spellEnd"/>
      <w:r>
        <w:rPr>
          <w:rFonts w:ascii="Lucida Sans" w:eastAsia="Lucida Sans" w:hAnsi="Lucida Sans" w:cs="Lucida Sans"/>
          <w:sz w:val="22"/>
        </w:rPr>
        <w:t xml:space="preserve"> committees (meeting 3 times  year) </w:t>
      </w:r>
      <w:r>
        <w:rPr>
          <w:rFonts w:ascii="Segoe UI Symbol" w:eastAsia="Segoe UI Symbol" w:hAnsi="Segoe UI Symbol" w:cs="Segoe UI Symbol"/>
          <w:sz w:val="20"/>
        </w:rPr>
        <w:t></w:t>
      </w:r>
      <w:r>
        <w:rPr>
          <w:rFonts w:ascii="Arial" w:eastAsia="Arial" w:hAnsi="Arial" w:cs="Arial"/>
          <w:sz w:val="20"/>
        </w:rPr>
        <w:t xml:space="preserve"> </w:t>
      </w:r>
      <w:r>
        <w:rPr>
          <w:rFonts w:ascii="Arial" w:eastAsia="Arial" w:hAnsi="Arial" w:cs="Arial"/>
          <w:sz w:val="20"/>
        </w:rPr>
        <w:tab/>
      </w:r>
      <w:r>
        <w:rPr>
          <w:rFonts w:ascii="Lucida Sans" w:eastAsia="Lucida Sans" w:hAnsi="Lucida Sans" w:cs="Lucida Sans"/>
          <w:sz w:val="22"/>
        </w:rPr>
        <w:t>Statistical information on student performance on modules and progressio</w:t>
      </w:r>
      <w:r>
        <w:rPr>
          <w:rFonts w:ascii="Lucida Sans" w:eastAsia="Lucida Sans" w:hAnsi="Lucida Sans" w:cs="Lucida Sans"/>
          <w:sz w:val="22"/>
        </w:rPr>
        <w:t xml:space="preserve">n </w:t>
      </w:r>
    </w:p>
    <w:p w:rsidR="00434059" w:rsidRDefault="00AA7B04">
      <w:pPr>
        <w:spacing w:after="0" w:line="259" w:lineRule="auto"/>
        <w:ind w:left="795" w:firstLine="0"/>
      </w:pPr>
      <w:r>
        <w:t xml:space="preserve"> </w:t>
      </w:r>
    </w:p>
    <w:p w:rsidR="00434059" w:rsidRDefault="00AA7B04">
      <w:pPr>
        <w:ind w:left="805"/>
      </w:pPr>
      <w:r>
        <w:t xml:space="preserve">Students are notified of the action taken through: </w:t>
      </w:r>
    </w:p>
    <w:p w:rsidR="00434059" w:rsidRDefault="00AA7B04">
      <w:pPr>
        <w:numPr>
          <w:ilvl w:val="0"/>
          <w:numId w:val="16"/>
        </w:numPr>
        <w:spacing w:after="4" w:line="250" w:lineRule="auto"/>
        <w:ind w:left="1500" w:hanging="360"/>
      </w:pPr>
      <w:r>
        <w:rPr>
          <w:rFonts w:ascii="Lucida Sans" w:eastAsia="Lucida Sans" w:hAnsi="Lucida Sans" w:cs="Lucida Sans"/>
          <w:sz w:val="22"/>
        </w:rPr>
        <w:t xml:space="preserve">Circulating the minutes of the </w:t>
      </w:r>
      <w:proofErr w:type="spellStart"/>
      <w:r>
        <w:rPr>
          <w:rFonts w:ascii="Lucida Sans" w:eastAsia="Lucida Sans" w:hAnsi="Lucida Sans" w:cs="Lucida Sans"/>
          <w:sz w:val="22"/>
        </w:rPr>
        <w:t>programme</w:t>
      </w:r>
      <w:proofErr w:type="spellEnd"/>
      <w:r>
        <w:rPr>
          <w:rFonts w:ascii="Lucida Sans" w:eastAsia="Lucida Sans" w:hAnsi="Lucida Sans" w:cs="Lucida Sans"/>
          <w:sz w:val="22"/>
        </w:rPr>
        <w:t xml:space="preserve"> committee </w:t>
      </w:r>
    </w:p>
    <w:p w:rsidR="00434059" w:rsidRDefault="00AA7B04">
      <w:pPr>
        <w:numPr>
          <w:ilvl w:val="0"/>
          <w:numId w:val="16"/>
        </w:numPr>
        <w:spacing w:after="4" w:line="250" w:lineRule="auto"/>
        <w:ind w:left="1500" w:hanging="360"/>
      </w:pPr>
      <w:r>
        <w:rPr>
          <w:rFonts w:ascii="Lucida Sans" w:eastAsia="Lucida Sans" w:hAnsi="Lucida Sans" w:cs="Lucida Sans"/>
          <w:sz w:val="22"/>
        </w:rPr>
        <w:t xml:space="preserve">A newsletter published twice a year </w:t>
      </w:r>
    </w:p>
    <w:p w:rsidR="00434059" w:rsidRDefault="00AA7B04">
      <w:pPr>
        <w:numPr>
          <w:ilvl w:val="0"/>
          <w:numId w:val="16"/>
        </w:numPr>
        <w:spacing w:after="4" w:line="250" w:lineRule="auto"/>
        <w:ind w:left="1500" w:hanging="360"/>
      </w:pPr>
      <w:r>
        <w:rPr>
          <w:rFonts w:ascii="Lucida Sans" w:eastAsia="Lucida Sans" w:hAnsi="Lucida Sans" w:cs="Lucida Sans"/>
          <w:sz w:val="22"/>
        </w:rPr>
        <w:t xml:space="preserve">Providing details on the </w:t>
      </w:r>
      <w:proofErr w:type="spellStart"/>
      <w:r>
        <w:rPr>
          <w:rFonts w:ascii="Lucida Sans" w:eastAsia="Lucida Sans" w:hAnsi="Lucida Sans" w:cs="Lucida Sans"/>
          <w:sz w:val="22"/>
        </w:rPr>
        <w:t>programme</w:t>
      </w:r>
      <w:proofErr w:type="spellEnd"/>
      <w:r>
        <w:rPr>
          <w:rFonts w:ascii="Lucida Sans" w:eastAsia="Lucida Sans" w:hAnsi="Lucida Sans" w:cs="Lucida Sans"/>
          <w:sz w:val="22"/>
        </w:rPr>
        <w:t xml:space="preserve"> web pages </w:t>
      </w:r>
    </w:p>
    <w:p w:rsidR="00434059" w:rsidRDefault="00AA7B04">
      <w:pPr>
        <w:spacing w:after="0" w:line="259" w:lineRule="auto"/>
        <w:ind w:left="795" w:firstLine="0"/>
      </w:pPr>
      <w:r>
        <w:rPr>
          <w:rFonts w:ascii="Arial" w:eastAsia="Arial" w:hAnsi="Arial" w:cs="Arial"/>
        </w:rPr>
        <w:t xml:space="preserve"> </w:t>
      </w:r>
    </w:p>
    <w:p w:rsidR="00434059" w:rsidRDefault="00AA7B04">
      <w:pPr>
        <w:pStyle w:val="Heading3"/>
        <w:ind w:left="805"/>
      </w:pPr>
      <w:r>
        <w:t xml:space="preserve">Listening to the views of others  </w:t>
      </w:r>
    </w:p>
    <w:p w:rsidR="00434059" w:rsidRDefault="00AA7B04">
      <w:pPr>
        <w:spacing w:after="0" w:line="259" w:lineRule="auto"/>
        <w:ind w:left="795" w:firstLine="0"/>
      </w:pPr>
      <w:r>
        <w:rPr>
          <w:rFonts w:ascii="Arial" w:eastAsia="Arial" w:hAnsi="Arial" w:cs="Arial"/>
        </w:rPr>
        <w:t xml:space="preserve"> </w:t>
      </w:r>
    </w:p>
    <w:p w:rsidR="00434059" w:rsidRDefault="00AA7B04">
      <w:pPr>
        <w:ind w:left="805"/>
      </w:pPr>
      <w:r>
        <w:t xml:space="preserve">The following methods are used for gaining the views of other interested parties: </w:t>
      </w:r>
    </w:p>
    <w:p w:rsidR="00434059" w:rsidRDefault="00AA7B04">
      <w:pPr>
        <w:numPr>
          <w:ilvl w:val="0"/>
          <w:numId w:val="17"/>
        </w:numPr>
        <w:spacing w:after="4" w:line="250" w:lineRule="auto"/>
        <w:ind w:left="1500" w:hanging="360"/>
      </w:pPr>
      <w:r>
        <w:rPr>
          <w:rFonts w:ascii="Lucida Sans" w:eastAsia="Lucida Sans" w:hAnsi="Lucida Sans" w:cs="Lucida Sans"/>
          <w:sz w:val="22"/>
        </w:rPr>
        <w:t xml:space="preserve">Feedback from  former students </w:t>
      </w:r>
    </w:p>
    <w:p w:rsidR="00434059" w:rsidRDefault="00AA7B04">
      <w:pPr>
        <w:numPr>
          <w:ilvl w:val="0"/>
          <w:numId w:val="17"/>
        </w:numPr>
        <w:spacing w:after="4" w:line="250" w:lineRule="auto"/>
        <w:ind w:left="1500" w:hanging="360"/>
      </w:pPr>
      <w:r>
        <w:rPr>
          <w:rFonts w:ascii="Lucida Sans" w:eastAsia="Lucida Sans" w:hAnsi="Lucida Sans" w:cs="Lucida Sans"/>
          <w:sz w:val="22"/>
        </w:rPr>
        <w:t xml:space="preserve">Annual student satisfaction questionnaire </w:t>
      </w:r>
    </w:p>
    <w:p w:rsidR="00434059" w:rsidRDefault="00AA7B04">
      <w:pPr>
        <w:numPr>
          <w:ilvl w:val="0"/>
          <w:numId w:val="17"/>
        </w:numPr>
        <w:spacing w:after="4" w:line="250" w:lineRule="auto"/>
        <w:ind w:left="1500" w:hanging="360"/>
      </w:pPr>
      <w:r>
        <w:rPr>
          <w:rFonts w:ascii="Lucida Sans" w:eastAsia="Lucida Sans" w:hAnsi="Lucida Sans" w:cs="Lucida Sans"/>
          <w:sz w:val="22"/>
        </w:rPr>
        <w:t xml:space="preserve">Industrial liaison committee </w:t>
      </w:r>
      <w:r>
        <w:rPr>
          <w:rFonts w:ascii="Segoe UI Symbol" w:eastAsia="Segoe UI Symbol" w:hAnsi="Segoe UI Symbol" w:cs="Segoe UI Symbol"/>
          <w:sz w:val="20"/>
        </w:rPr>
        <w:t></w:t>
      </w:r>
      <w:r>
        <w:rPr>
          <w:rFonts w:ascii="Arial" w:eastAsia="Arial" w:hAnsi="Arial" w:cs="Arial"/>
          <w:sz w:val="20"/>
        </w:rPr>
        <w:t xml:space="preserve"> </w:t>
      </w:r>
      <w:r>
        <w:rPr>
          <w:rFonts w:ascii="Arial" w:eastAsia="Arial" w:hAnsi="Arial" w:cs="Arial"/>
          <w:sz w:val="20"/>
        </w:rPr>
        <w:tab/>
      </w:r>
      <w:r>
        <w:rPr>
          <w:rFonts w:ascii="Lucida Sans" w:eastAsia="Lucida Sans" w:hAnsi="Lucida Sans" w:cs="Lucida Sans"/>
          <w:sz w:val="22"/>
        </w:rPr>
        <w:t xml:space="preserve">Liaison with professional bodies </w:t>
      </w:r>
    </w:p>
    <w:p w:rsidR="00434059" w:rsidRDefault="00AA7B04">
      <w:pPr>
        <w:spacing w:after="0" w:line="259" w:lineRule="auto"/>
        <w:ind w:left="795" w:firstLine="0"/>
      </w:pPr>
      <w:r>
        <w:rPr>
          <w:rFonts w:ascii="Arial" w:eastAsia="Arial" w:hAnsi="Arial" w:cs="Arial"/>
          <w:b/>
        </w:rPr>
        <w:t xml:space="preserve"> </w:t>
      </w:r>
    </w:p>
    <w:p w:rsidR="00434059" w:rsidRDefault="00AA7B04">
      <w:pPr>
        <w:pStyle w:val="Heading3"/>
        <w:ind w:left="805"/>
      </w:pPr>
      <w:r>
        <w:t xml:space="preserve">Further information </w:t>
      </w:r>
    </w:p>
    <w:p w:rsidR="00434059" w:rsidRDefault="00AA7B04">
      <w:pPr>
        <w:spacing w:after="0" w:line="259" w:lineRule="auto"/>
        <w:ind w:left="795" w:firstLine="0"/>
      </w:pPr>
      <w:r>
        <w:rPr>
          <w:rFonts w:ascii="Arial" w:eastAsia="Arial" w:hAnsi="Arial" w:cs="Arial"/>
          <w:b/>
        </w:rPr>
        <w:t xml:space="preserve"> </w:t>
      </w:r>
    </w:p>
    <w:p w:rsidR="00434059" w:rsidRDefault="00AA7B04">
      <w:pPr>
        <w:ind w:left="805"/>
      </w:pPr>
      <w:r>
        <w:t>Further</w:t>
      </w:r>
      <w:r>
        <w:t xml:space="preserve"> information about this </w:t>
      </w:r>
      <w:proofErr w:type="spellStart"/>
      <w:r>
        <w:t>programme</w:t>
      </w:r>
      <w:proofErr w:type="spellEnd"/>
      <w:r>
        <w:t xml:space="preserve"> is available from: </w:t>
      </w:r>
    </w:p>
    <w:p w:rsidR="00434059" w:rsidRDefault="00AA7B04">
      <w:pPr>
        <w:numPr>
          <w:ilvl w:val="0"/>
          <w:numId w:val="18"/>
        </w:numPr>
        <w:spacing w:after="0" w:line="259" w:lineRule="auto"/>
        <w:ind w:hanging="639"/>
      </w:pPr>
      <w:r>
        <w:rPr>
          <w:rFonts w:ascii="Lucida Sans" w:eastAsia="Lucida Sans" w:hAnsi="Lucida Sans" w:cs="Lucida Sans"/>
          <w:sz w:val="22"/>
        </w:rPr>
        <w:t xml:space="preserve">The UEL web site </w:t>
      </w:r>
      <w:r>
        <w:rPr>
          <w:rFonts w:ascii="Lucida Sans" w:eastAsia="Lucida Sans" w:hAnsi="Lucida Sans" w:cs="Lucida Sans"/>
          <w:color w:val="0000FF"/>
          <w:sz w:val="22"/>
          <w:u w:val="single" w:color="0000FF"/>
        </w:rPr>
        <w:t>http://www.uel.ac.uk</w:t>
      </w:r>
      <w:r>
        <w:rPr>
          <w:rFonts w:ascii="Lucida Sans" w:eastAsia="Lucida Sans" w:hAnsi="Lucida Sans" w:cs="Lucida Sans"/>
          <w:sz w:val="22"/>
        </w:rPr>
        <w:t xml:space="preserve"> </w:t>
      </w:r>
    </w:p>
    <w:p w:rsidR="00434059" w:rsidRDefault="00AA7B04">
      <w:pPr>
        <w:numPr>
          <w:ilvl w:val="0"/>
          <w:numId w:val="18"/>
        </w:numPr>
        <w:spacing w:after="0" w:line="259" w:lineRule="auto"/>
        <w:ind w:hanging="639"/>
      </w:pPr>
      <w:r>
        <w:rPr>
          <w:rFonts w:ascii="Lucida Sans" w:eastAsia="Lucida Sans" w:hAnsi="Lucida Sans" w:cs="Lucida Sans"/>
          <w:sz w:val="22"/>
        </w:rPr>
        <w:t xml:space="preserve">The student handbook </w:t>
      </w:r>
      <w:r>
        <w:rPr>
          <w:rFonts w:ascii="Lucida Sans" w:eastAsia="Lucida Sans" w:hAnsi="Lucida Sans" w:cs="Lucida Sans"/>
          <w:color w:val="0000FF"/>
          <w:sz w:val="22"/>
          <w:u w:val="single" w:color="0000FF"/>
        </w:rPr>
        <w:t>http://www.uel.ac.uk/geo-information/courses/datascience</w:t>
      </w:r>
      <w:r>
        <w:rPr>
          <w:rFonts w:ascii="Lucida Sans" w:eastAsia="Lucida Sans" w:hAnsi="Lucida Sans" w:cs="Lucida Sans"/>
          <w:sz w:val="22"/>
        </w:rPr>
        <w:t xml:space="preserve"> </w:t>
      </w:r>
    </w:p>
    <w:p w:rsidR="00434059" w:rsidRDefault="00AA7B04">
      <w:pPr>
        <w:numPr>
          <w:ilvl w:val="0"/>
          <w:numId w:val="18"/>
        </w:numPr>
        <w:spacing w:after="0" w:line="259" w:lineRule="auto"/>
        <w:ind w:hanging="639"/>
      </w:pPr>
      <w:r>
        <w:rPr>
          <w:rFonts w:ascii="Lucida Sans" w:eastAsia="Lucida Sans" w:hAnsi="Lucida Sans" w:cs="Lucida Sans"/>
          <w:sz w:val="22"/>
        </w:rPr>
        <w:t xml:space="preserve">Module study guides </w:t>
      </w:r>
      <w:r>
        <w:rPr>
          <w:rFonts w:ascii="Lucida Sans" w:eastAsia="Lucida Sans" w:hAnsi="Lucida Sans" w:cs="Lucida Sans"/>
          <w:color w:val="0000FF"/>
          <w:sz w:val="22"/>
          <w:u w:val="single" w:color="0000FF"/>
        </w:rPr>
        <w:t>http://www.uel.ac.uk/geo-information/courses/datascience</w:t>
      </w:r>
      <w:r>
        <w:rPr>
          <w:rFonts w:ascii="Lucida Sans" w:eastAsia="Lucida Sans" w:hAnsi="Lucida Sans" w:cs="Lucida Sans"/>
          <w:sz w:val="22"/>
        </w:rPr>
        <w:t xml:space="preserve"> </w:t>
      </w:r>
    </w:p>
    <w:p w:rsidR="00434059" w:rsidRDefault="00AA7B04">
      <w:pPr>
        <w:numPr>
          <w:ilvl w:val="0"/>
          <w:numId w:val="18"/>
        </w:numPr>
        <w:spacing w:after="4" w:line="250" w:lineRule="auto"/>
        <w:ind w:hanging="639"/>
      </w:pPr>
      <w:r>
        <w:rPr>
          <w:rFonts w:ascii="Lucida Sans" w:eastAsia="Lucida Sans" w:hAnsi="Lucida Sans" w:cs="Lucida Sans"/>
          <w:sz w:val="22"/>
        </w:rPr>
        <w:t xml:space="preserve">UEL Manual of General Regulations and Policies </w:t>
      </w:r>
      <w:r>
        <w:rPr>
          <w:rFonts w:ascii="Lucida Sans" w:eastAsia="Lucida Sans" w:hAnsi="Lucida Sans" w:cs="Lucida Sans"/>
          <w:color w:val="0000FF"/>
          <w:sz w:val="22"/>
          <w:u w:val="single" w:color="0000FF"/>
        </w:rPr>
        <w:t>http://www.uel.ac.uk/qa/</w:t>
      </w:r>
      <w:r>
        <w:rPr>
          <w:rFonts w:ascii="Lucida Sans" w:eastAsia="Lucida Sans" w:hAnsi="Lucida Sans" w:cs="Lucida Sans"/>
          <w:sz w:val="22"/>
        </w:rPr>
        <w:t xml:space="preserve"> </w:t>
      </w:r>
    </w:p>
    <w:p w:rsidR="00434059" w:rsidRDefault="00AA7B04">
      <w:pPr>
        <w:numPr>
          <w:ilvl w:val="0"/>
          <w:numId w:val="18"/>
        </w:numPr>
        <w:spacing w:after="0" w:line="259" w:lineRule="auto"/>
        <w:ind w:hanging="639"/>
      </w:pPr>
      <w:r>
        <w:rPr>
          <w:rFonts w:ascii="Lucida Sans" w:eastAsia="Lucida Sans" w:hAnsi="Lucida Sans" w:cs="Lucida Sans"/>
          <w:sz w:val="22"/>
        </w:rPr>
        <w:t xml:space="preserve">UEL Quality Manual </w:t>
      </w:r>
      <w:r>
        <w:rPr>
          <w:rFonts w:ascii="Lucida Sans" w:eastAsia="Lucida Sans" w:hAnsi="Lucida Sans" w:cs="Lucida Sans"/>
          <w:color w:val="0000FF"/>
          <w:sz w:val="22"/>
          <w:u w:val="single" w:color="0000FF"/>
        </w:rPr>
        <w:t>http://www.uel.ac.uk/qa/</w:t>
      </w:r>
      <w:r>
        <w:rPr>
          <w:rFonts w:ascii="Lucida Sans" w:eastAsia="Lucida Sans" w:hAnsi="Lucida Sans" w:cs="Lucida Sans"/>
          <w:sz w:val="22"/>
        </w:rPr>
        <w:t xml:space="preserve"> </w:t>
      </w:r>
    </w:p>
    <w:p w:rsidR="00434059" w:rsidRDefault="00AA7B04">
      <w:pPr>
        <w:numPr>
          <w:ilvl w:val="0"/>
          <w:numId w:val="18"/>
        </w:numPr>
        <w:spacing w:after="4" w:line="250" w:lineRule="auto"/>
        <w:ind w:hanging="639"/>
      </w:pPr>
      <w:r>
        <w:rPr>
          <w:rFonts w:ascii="Lucida Sans" w:eastAsia="Lucida Sans" w:hAnsi="Lucida Sans" w:cs="Lucida Sans"/>
          <w:sz w:val="22"/>
        </w:rPr>
        <w:t xml:space="preserve">Regulations for the Academic Framework </w:t>
      </w:r>
      <w:r>
        <w:rPr>
          <w:rFonts w:ascii="Lucida Sans" w:eastAsia="Lucida Sans" w:hAnsi="Lucida Sans" w:cs="Lucida Sans"/>
          <w:color w:val="0000FF"/>
          <w:sz w:val="22"/>
          <w:u w:val="single" w:color="0000FF"/>
        </w:rPr>
        <w:t>http://www.uel.ac.uk/academicframework/</w:t>
      </w:r>
      <w:r>
        <w:rPr>
          <w:rFonts w:ascii="Lucida Sans" w:eastAsia="Lucida Sans" w:hAnsi="Lucida Sans" w:cs="Lucida Sans"/>
          <w:sz w:val="22"/>
        </w:rPr>
        <w:t xml:space="preserve"> </w:t>
      </w:r>
    </w:p>
    <w:p w:rsidR="00434059" w:rsidRDefault="00AA7B04">
      <w:pPr>
        <w:numPr>
          <w:ilvl w:val="0"/>
          <w:numId w:val="18"/>
        </w:numPr>
        <w:spacing w:after="0" w:line="259" w:lineRule="auto"/>
        <w:ind w:hanging="639"/>
      </w:pPr>
      <w:r>
        <w:rPr>
          <w:rFonts w:ascii="Lucida Sans" w:eastAsia="Lucida Sans" w:hAnsi="Lucida Sans" w:cs="Lucida Sans"/>
          <w:sz w:val="22"/>
        </w:rPr>
        <w:t xml:space="preserve">The Schools website </w:t>
      </w:r>
      <w:r>
        <w:rPr>
          <w:rFonts w:ascii="Lucida Sans" w:eastAsia="Lucida Sans" w:hAnsi="Lucida Sans" w:cs="Lucida Sans"/>
          <w:color w:val="0000FF"/>
          <w:sz w:val="22"/>
          <w:u w:val="single" w:color="0000FF"/>
        </w:rPr>
        <w:t>http://www.uel.ac.uk/ace</w:t>
      </w:r>
      <w:r>
        <w:rPr>
          <w:rFonts w:ascii="Lucida Sans" w:eastAsia="Lucida Sans" w:hAnsi="Lucida Sans" w:cs="Lucida Sans"/>
          <w:sz w:val="22"/>
        </w:rPr>
        <w:t xml:space="preserve"> </w:t>
      </w:r>
    </w:p>
    <w:p w:rsidR="00434059" w:rsidRDefault="00AA7B04">
      <w:pPr>
        <w:numPr>
          <w:ilvl w:val="0"/>
          <w:numId w:val="18"/>
        </w:numPr>
        <w:spacing w:after="4" w:line="250" w:lineRule="auto"/>
        <w:ind w:hanging="639"/>
      </w:pPr>
      <w:r>
        <w:rPr>
          <w:rFonts w:ascii="Lucida Sans" w:eastAsia="Lucida Sans" w:hAnsi="Lucida Sans" w:cs="Lucida Sans"/>
          <w:sz w:val="22"/>
        </w:rPr>
        <w:t>The Centre f</w:t>
      </w:r>
      <w:r>
        <w:rPr>
          <w:rFonts w:ascii="Lucida Sans" w:eastAsia="Lucida Sans" w:hAnsi="Lucida Sans" w:cs="Lucida Sans"/>
          <w:sz w:val="22"/>
        </w:rPr>
        <w:t xml:space="preserve">or Geo-Information Studies website </w:t>
      </w:r>
      <w:r>
        <w:rPr>
          <w:rFonts w:ascii="Lucida Sans" w:eastAsia="Lucida Sans" w:hAnsi="Lucida Sans" w:cs="Lucida Sans"/>
          <w:color w:val="0000FF"/>
          <w:sz w:val="22"/>
          <w:u w:val="single" w:color="0000FF"/>
        </w:rPr>
        <w:t>http://www.uel.ac.uk/geoinformation</w:t>
      </w:r>
      <w:r>
        <w:rPr>
          <w:rFonts w:ascii="Lucida Sans" w:eastAsia="Lucida Sans" w:hAnsi="Lucida Sans" w:cs="Lucida Sans"/>
          <w:sz w:val="22"/>
        </w:rPr>
        <w:t xml:space="preserve"> </w:t>
      </w:r>
    </w:p>
    <w:p w:rsidR="00434059" w:rsidRDefault="00AA7B04">
      <w:pPr>
        <w:numPr>
          <w:ilvl w:val="0"/>
          <w:numId w:val="18"/>
        </w:numPr>
        <w:spacing w:after="0" w:line="259" w:lineRule="auto"/>
        <w:ind w:hanging="639"/>
      </w:pPr>
      <w:r>
        <w:rPr>
          <w:rFonts w:ascii="Lucida Sans" w:eastAsia="Lucida Sans" w:hAnsi="Lucida Sans" w:cs="Lucida Sans"/>
          <w:sz w:val="22"/>
        </w:rPr>
        <w:t xml:space="preserve">The </w:t>
      </w:r>
      <w:proofErr w:type="spellStart"/>
      <w:r>
        <w:rPr>
          <w:rFonts w:ascii="Lucida Sans" w:eastAsia="Lucida Sans" w:hAnsi="Lucida Sans" w:cs="Lucida Sans"/>
          <w:sz w:val="22"/>
        </w:rPr>
        <w:t>Programme</w:t>
      </w:r>
      <w:proofErr w:type="spellEnd"/>
      <w:r>
        <w:rPr>
          <w:rFonts w:ascii="Lucida Sans" w:eastAsia="Lucida Sans" w:hAnsi="Lucida Sans" w:cs="Lucida Sans"/>
          <w:sz w:val="22"/>
        </w:rPr>
        <w:t xml:space="preserve"> Leader website </w:t>
      </w:r>
      <w:r>
        <w:rPr>
          <w:rFonts w:ascii="Lucida Sans" w:eastAsia="Lucida Sans" w:hAnsi="Lucida Sans" w:cs="Lucida Sans"/>
          <w:color w:val="0000FF"/>
          <w:sz w:val="22"/>
          <w:u w:val="single" w:color="0000FF"/>
        </w:rPr>
        <w:t>http://www.uel.ac.uk/geo-information/w-yli.htm</w:t>
      </w:r>
      <w:r>
        <w:rPr>
          <w:rFonts w:ascii="Lucida Sans" w:eastAsia="Lucida Sans" w:hAnsi="Lucida Sans" w:cs="Lucida Sans"/>
          <w:sz w:val="22"/>
        </w:rPr>
        <w:t xml:space="preserve"> </w:t>
      </w:r>
    </w:p>
    <w:p w:rsidR="00434059" w:rsidRDefault="00AA7B04">
      <w:pPr>
        <w:spacing w:after="0" w:line="259" w:lineRule="auto"/>
        <w:ind w:left="795" w:firstLine="0"/>
      </w:pPr>
      <w:r>
        <w:t xml:space="preserve">  </w:t>
      </w:r>
    </w:p>
    <w:p w:rsidR="00434059" w:rsidRDefault="00AA7B04">
      <w:pPr>
        <w:ind w:left="805"/>
      </w:pPr>
      <w:r>
        <w:t xml:space="preserve">For further information and response to queries, please contact </w:t>
      </w:r>
      <w:proofErr w:type="spellStart"/>
      <w:r>
        <w:t>Dr</w:t>
      </w:r>
      <w:proofErr w:type="spellEnd"/>
      <w:r>
        <w:t xml:space="preserve"> Yang Li </w:t>
      </w:r>
      <w:r>
        <w:rPr>
          <w:color w:val="0000FF"/>
          <w:u w:val="single" w:color="0000FF"/>
        </w:rPr>
        <w:t>y.li@uel.ac.uk or</w:t>
      </w:r>
      <w:r>
        <w:t xml:space="preserve"> </w:t>
      </w:r>
      <w:r>
        <w:t xml:space="preserve">Professor Allan </w:t>
      </w:r>
      <w:proofErr w:type="spellStart"/>
      <w:r>
        <w:t>Brimicombe</w:t>
      </w:r>
      <w:proofErr w:type="spellEnd"/>
      <w:r>
        <w:t xml:space="preserve"> </w:t>
      </w:r>
      <w:r>
        <w:rPr>
          <w:color w:val="0000FF"/>
          <w:u w:val="single" w:color="0000FF"/>
        </w:rPr>
        <w:t>a.j.brimicombe@uel.ac.uk</w:t>
      </w:r>
      <w:r>
        <w:t xml:space="preserve">  </w:t>
      </w:r>
    </w:p>
    <w:p w:rsidR="00434059" w:rsidRDefault="00434059" w:rsidP="00AA7B04">
      <w:pPr>
        <w:spacing w:after="741" w:line="259" w:lineRule="auto"/>
        <w:ind w:left="0" w:firstLine="0"/>
      </w:pPr>
    </w:p>
    <w:p w:rsidR="00434059" w:rsidRDefault="00AA7B04">
      <w:pPr>
        <w:spacing w:after="0" w:line="259" w:lineRule="auto"/>
        <w:ind w:left="0" w:firstLine="0"/>
      </w:pPr>
      <w:hyperlink r:id="rId11">
        <w:r>
          <w:rPr>
            <w:rFonts w:ascii="Arial" w:eastAsia="Arial" w:hAnsi="Arial" w:cs="Arial"/>
            <w:sz w:val="2"/>
          </w:rPr>
          <w:t>Powered by TCPDF (www.tcpdf.org)</w:t>
        </w:r>
      </w:hyperlink>
    </w:p>
    <w:sectPr w:rsidR="00434059">
      <w:footerReference w:type="even" r:id="rId12"/>
      <w:footerReference w:type="default" r:id="rId13"/>
      <w:footerReference w:type="first" r:id="rId14"/>
      <w:pgSz w:w="11906" w:h="16838"/>
      <w:pgMar w:top="858" w:right="867" w:bottom="20" w:left="57" w:header="720" w:footer="1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AA7B04">
      <w:pPr>
        <w:spacing w:after="0" w:line="240" w:lineRule="auto"/>
      </w:pPr>
      <w:r>
        <w:separator/>
      </w:r>
    </w:p>
  </w:endnote>
  <w:endnote w:type="continuationSeparator" w:id="0">
    <w:p w:rsidR="00000000" w:rsidRDefault="00AA7B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4059" w:rsidRDefault="00AA7B04">
    <w:pPr>
      <w:tabs>
        <w:tab w:val="center" w:pos="4822"/>
      </w:tabs>
      <w:spacing w:after="306" w:line="259" w:lineRule="auto"/>
      <w:ind w:left="-228" w:firstLine="0"/>
    </w:pPr>
    <w:r>
      <w:rPr>
        <w:sz w:val="16"/>
      </w:rPr>
      <w:t>This study source was downloaded by 100000845424264 from CourseHero.com on 04-26-2022 23:04:38 GMT -05:00</w:t>
    </w:r>
    <w:r>
      <w:rPr>
        <w:rFonts w:ascii="Lucida Sans" w:eastAsia="Lucida Sans" w:hAnsi="Lucida Sans" w:cs="Lucida Sans"/>
        <w:i/>
        <w:color w:val="FF0000"/>
        <w:sz w:val="16"/>
      </w:rPr>
      <w:t xml:space="preserve"> </w:t>
    </w:r>
    <w:r>
      <w:rPr>
        <w:rFonts w:ascii="Lucida Sans" w:eastAsia="Lucida Sans" w:hAnsi="Lucida Sans" w:cs="Lucida Sans"/>
        <w:i/>
        <w:color w:val="FF0000"/>
        <w:sz w:val="16"/>
      </w:rPr>
      <w:tab/>
    </w:r>
    <w:r>
      <w:rPr>
        <w:rFonts w:ascii="Arial" w:eastAsia="Arial" w:hAnsi="Arial" w:cs="Arial"/>
        <w:sz w:val="22"/>
      </w:rPr>
      <w:fldChar w:fldCharType="begin"/>
    </w:r>
    <w:r>
      <w:rPr>
        <w:rFonts w:ascii="Arial" w:eastAsia="Arial" w:hAnsi="Arial" w:cs="Arial"/>
        <w:sz w:val="22"/>
      </w:rPr>
      <w:instrText xml:space="preserve"> PAGE   \* MERGEFORMAT </w:instrText>
    </w:r>
    <w:r>
      <w:rPr>
        <w:rFonts w:ascii="Arial" w:eastAsia="Arial" w:hAnsi="Arial" w:cs="Arial"/>
        <w:sz w:val="22"/>
      </w:rPr>
      <w:fldChar w:fldCharType="separate"/>
    </w:r>
    <w:r>
      <w:rPr>
        <w:rFonts w:ascii="Arial" w:eastAsia="Arial" w:hAnsi="Arial" w:cs="Arial"/>
        <w:sz w:val="22"/>
      </w:rPr>
      <w:t>1</w:t>
    </w:r>
    <w:r>
      <w:rPr>
        <w:rFonts w:ascii="Arial" w:eastAsia="Arial" w:hAnsi="Arial" w:cs="Arial"/>
        <w:sz w:val="22"/>
      </w:rPr>
      <w:fldChar w:fldCharType="end"/>
    </w:r>
    <w:r>
      <w:rPr>
        <w:rFonts w:ascii="Arial" w:eastAsia="Arial" w:hAnsi="Arial" w:cs="Arial"/>
        <w:i/>
        <w:color w:val="FF0000"/>
        <w:sz w:val="16"/>
      </w:rPr>
      <w:t xml:space="preserve"> </w:t>
    </w:r>
  </w:p>
  <w:p w:rsidR="00434059" w:rsidRDefault="00AA7B04">
    <w:pPr>
      <w:spacing w:after="0" w:line="259" w:lineRule="auto"/>
      <w:ind w:left="-228" w:firstLine="0"/>
    </w:pPr>
    <w:r>
      <w:rPr>
        <w:sz w:val="16"/>
      </w:rPr>
      <w:t>https://www.coursehero.com/file/93916335/Data-Science-MSc-progspec-July-2015pdf/</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4059" w:rsidRDefault="00434059">
    <w:pPr>
      <w:spacing w:after="0" w:line="259" w:lineRule="auto"/>
      <w:ind w:left="-228"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4059" w:rsidRDefault="00AA7B04">
    <w:pPr>
      <w:tabs>
        <w:tab w:val="center" w:pos="4822"/>
      </w:tabs>
      <w:spacing w:after="306" w:line="259" w:lineRule="auto"/>
      <w:ind w:left="-228" w:firstLine="0"/>
    </w:pPr>
    <w:r>
      <w:rPr>
        <w:sz w:val="16"/>
      </w:rPr>
      <w:t>This study source was downloaded by 100</w:t>
    </w:r>
    <w:r>
      <w:rPr>
        <w:sz w:val="16"/>
      </w:rPr>
      <w:t>000845424264 from CourseHero.com on 04-26-2022 23:04:38 GMT -05:00</w:t>
    </w:r>
    <w:r>
      <w:rPr>
        <w:rFonts w:ascii="Lucida Sans" w:eastAsia="Lucida Sans" w:hAnsi="Lucida Sans" w:cs="Lucida Sans"/>
        <w:i/>
        <w:color w:val="FF0000"/>
        <w:sz w:val="16"/>
      </w:rPr>
      <w:t xml:space="preserve"> </w:t>
    </w:r>
    <w:r>
      <w:rPr>
        <w:rFonts w:ascii="Lucida Sans" w:eastAsia="Lucida Sans" w:hAnsi="Lucida Sans" w:cs="Lucida Sans"/>
        <w:i/>
        <w:color w:val="FF0000"/>
        <w:sz w:val="16"/>
      </w:rPr>
      <w:tab/>
    </w:r>
    <w:r>
      <w:rPr>
        <w:rFonts w:ascii="Arial" w:eastAsia="Arial" w:hAnsi="Arial" w:cs="Arial"/>
        <w:sz w:val="22"/>
      </w:rPr>
      <w:fldChar w:fldCharType="begin"/>
    </w:r>
    <w:r>
      <w:rPr>
        <w:rFonts w:ascii="Arial" w:eastAsia="Arial" w:hAnsi="Arial" w:cs="Arial"/>
        <w:sz w:val="22"/>
      </w:rPr>
      <w:instrText xml:space="preserve"> PAGE   \* MERGEFORMAT </w:instrText>
    </w:r>
    <w:r>
      <w:rPr>
        <w:rFonts w:ascii="Arial" w:eastAsia="Arial" w:hAnsi="Arial" w:cs="Arial"/>
        <w:sz w:val="22"/>
      </w:rPr>
      <w:fldChar w:fldCharType="separate"/>
    </w:r>
    <w:r>
      <w:rPr>
        <w:rFonts w:ascii="Arial" w:eastAsia="Arial" w:hAnsi="Arial" w:cs="Arial"/>
        <w:sz w:val="22"/>
      </w:rPr>
      <w:t>1</w:t>
    </w:r>
    <w:r>
      <w:rPr>
        <w:rFonts w:ascii="Arial" w:eastAsia="Arial" w:hAnsi="Arial" w:cs="Arial"/>
        <w:sz w:val="22"/>
      </w:rPr>
      <w:fldChar w:fldCharType="end"/>
    </w:r>
    <w:r>
      <w:rPr>
        <w:rFonts w:ascii="Arial" w:eastAsia="Arial" w:hAnsi="Arial" w:cs="Arial"/>
        <w:i/>
        <w:color w:val="FF0000"/>
        <w:sz w:val="16"/>
      </w:rPr>
      <w:t xml:space="preserve"> </w:t>
    </w:r>
  </w:p>
  <w:p w:rsidR="00434059" w:rsidRDefault="00AA7B04">
    <w:pPr>
      <w:spacing w:after="0" w:line="259" w:lineRule="auto"/>
      <w:ind w:left="-228" w:firstLine="0"/>
    </w:pPr>
    <w:r>
      <w:rPr>
        <w:sz w:val="16"/>
      </w:rPr>
      <w:t>https://www.coursehero.com/file/93916335/Data-Science-MSc-progspec-July-2015pdf/</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4059" w:rsidRDefault="00AA7B04">
    <w:pPr>
      <w:tabs>
        <w:tab w:val="center" w:pos="4371"/>
        <w:tab w:val="center" w:pos="5678"/>
      </w:tabs>
      <w:spacing w:after="369" w:line="259" w:lineRule="auto"/>
      <w:ind w:left="0" w:firstLine="0"/>
    </w:pPr>
    <w:r>
      <w:rPr>
        <w:rFonts w:ascii="Calibri" w:eastAsia="Calibri" w:hAnsi="Calibri" w:cs="Calibri"/>
        <w:sz w:val="22"/>
      </w:rPr>
      <w:tab/>
    </w:r>
    <w:r>
      <w:rPr>
        <w:sz w:val="16"/>
      </w:rPr>
      <w:t>This study source was downloaded by 100000845424264 from CourseHero.com on 04-26-2022 23:04:38 GMT -05:00</w:t>
    </w:r>
    <w:r>
      <w:rPr>
        <w:rFonts w:ascii="Lucida Sans" w:eastAsia="Lucida Sans" w:hAnsi="Lucida Sans" w:cs="Lucida Sans"/>
        <w:i/>
        <w:color w:val="FF0000"/>
        <w:sz w:val="16"/>
      </w:rPr>
      <w:t xml:space="preserve"> </w:t>
    </w:r>
    <w:r>
      <w:rPr>
        <w:rFonts w:ascii="Lucida Sans" w:eastAsia="Lucida Sans" w:hAnsi="Lucida Sans" w:cs="Lucida Sans"/>
        <w:i/>
        <w:color w:val="FF0000"/>
        <w:sz w:val="16"/>
      </w:rPr>
      <w:tab/>
    </w:r>
    <w:r>
      <w:rPr>
        <w:rFonts w:ascii="Arial" w:eastAsia="Arial" w:hAnsi="Arial" w:cs="Arial"/>
        <w:i/>
        <w:color w:val="FF0000"/>
        <w:sz w:val="16"/>
      </w:rPr>
      <w:t xml:space="preserve"> </w:t>
    </w:r>
  </w:p>
  <w:p w:rsidR="00434059" w:rsidRDefault="00AA7B04">
    <w:pPr>
      <w:spacing w:after="0" w:line="259" w:lineRule="auto"/>
      <w:ind w:left="567" w:firstLine="0"/>
    </w:pPr>
    <w:r>
      <w:rPr>
        <w:sz w:val="16"/>
      </w:rPr>
      <w:t>https://www.coursehero.com/file/93916335/Data-Science-MSc-progspec-July-2015pdf/</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4059" w:rsidRDefault="00434059">
    <w:pPr>
      <w:spacing w:after="0" w:line="259" w:lineRule="auto"/>
      <w:ind w:left="567" w:firstLine="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4059" w:rsidRDefault="00AA7B04">
    <w:pPr>
      <w:tabs>
        <w:tab w:val="center" w:pos="4371"/>
        <w:tab w:val="center" w:pos="5678"/>
      </w:tabs>
      <w:spacing w:after="369" w:line="259" w:lineRule="auto"/>
      <w:ind w:left="0" w:firstLine="0"/>
    </w:pPr>
    <w:r>
      <w:rPr>
        <w:rFonts w:ascii="Calibri" w:eastAsia="Calibri" w:hAnsi="Calibri" w:cs="Calibri"/>
        <w:sz w:val="22"/>
      </w:rPr>
      <w:tab/>
    </w:r>
    <w:r>
      <w:rPr>
        <w:sz w:val="16"/>
      </w:rPr>
      <w:t>This study source was downloaded by 100000845424264 from CourseHero.com on 04-26-2022 23:04:38 GMT -05:00</w:t>
    </w:r>
    <w:r>
      <w:rPr>
        <w:rFonts w:ascii="Lucida Sans" w:eastAsia="Lucida Sans" w:hAnsi="Lucida Sans" w:cs="Lucida Sans"/>
        <w:i/>
        <w:color w:val="FF0000"/>
        <w:sz w:val="16"/>
      </w:rPr>
      <w:t xml:space="preserve"> </w:t>
    </w:r>
    <w:r>
      <w:rPr>
        <w:rFonts w:ascii="Lucida Sans" w:eastAsia="Lucida Sans" w:hAnsi="Lucida Sans" w:cs="Lucida Sans"/>
        <w:i/>
        <w:color w:val="FF0000"/>
        <w:sz w:val="16"/>
      </w:rPr>
      <w:tab/>
    </w:r>
    <w:r>
      <w:rPr>
        <w:rFonts w:ascii="Arial" w:eastAsia="Arial" w:hAnsi="Arial" w:cs="Arial"/>
        <w:i/>
        <w:color w:val="FF0000"/>
        <w:sz w:val="16"/>
      </w:rPr>
      <w:t xml:space="preserve"> </w:t>
    </w:r>
  </w:p>
  <w:p w:rsidR="00434059" w:rsidRDefault="00AA7B04">
    <w:pPr>
      <w:spacing w:after="0" w:line="259" w:lineRule="auto"/>
      <w:ind w:left="567" w:firstLine="0"/>
    </w:pPr>
    <w:r>
      <w:rPr>
        <w:sz w:val="16"/>
      </w:rPr>
      <w:t>https://www.coursehero.com/file/93916335/Data-Science-MSc-progspec-July-2015pdf/</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AA7B04">
      <w:pPr>
        <w:spacing w:after="0" w:line="240" w:lineRule="auto"/>
      </w:pPr>
      <w:r>
        <w:separator/>
      </w:r>
    </w:p>
  </w:footnote>
  <w:footnote w:type="continuationSeparator" w:id="0">
    <w:p w:rsidR="00000000" w:rsidRDefault="00AA7B0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F2A10"/>
    <w:multiLevelType w:val="hybridMultilevel"/>
    <w:tmpl w:val="B30443BE"/>
    <w:lvl w:ilvl="0" w:tplc="5E789A0C">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C96AB8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322C0DA">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40ECD6E">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D845582">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D8ACB08">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426644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6AEDE3E">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AF8A37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7487549"/>
    <w:multiLevelType w:val="hybridMultilevel"/>
    <w:tmpl w:val="9428494E"/>
    <w:lvl w:ilvl="0" w:tplc="B096E7E8">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CE0954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FA48BB4">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7DE4B88">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5A6C05A">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90A126A">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606A05C">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03431C6">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14EFEBE">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7CE17CA"/>
    <w:multiLevelType w:val="hybridMultilevel"/>
    <w:tmpl w:val="99D05F06"/>
    <w:lvl w:ilvl="0" w:tplc="D03C13C6">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A9E9CFA">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3A4CFFC">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25C338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32E13AA">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8D6F4EA">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F14ED7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0A0AF84">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A4A0C14">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07F872FE"/>
    <w:multiLevelType w:val="hybridMultilevel"/>
    <w:tmpl w:val="B2D673E0"/>
    <w:lvl w:ilvl="0" w:tplc="B5C82A42">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4247B08">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41E1A62">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D5A9A1E">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988CDC0">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9CA0CB2">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078A4CC">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17CBF5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B487400">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92D104E"/>
    <w:multiLevelType w:val="hybridMultilevel"/>
    <w:tmpl w:val="500C44B4"/>
    <w:lvl w:ilvl="0" w:tplc="1E028918">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1BA7E24">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E60BDB6">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9F0F5BE">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0122D3A">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D164852">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F6A6D60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2CCC866">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F62EF34">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328F4DE5"/>
    <w:multiLevelType w:val="hybridMultilevel"/>
    <w:tmpl w:val="25AE0D70"/>
    <w:lvl w:ilvl="0" w:tplc="F70AD848">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500174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908A705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A8258FC">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1662C76">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D1E595C">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27AC476">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EB431B8">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6F823B8">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3DFC39EE"/>
    <w:multiLevelType w:val="hybridMultilevel"/>
    <w:tmpl w:val="43F68830"/>
    <w:lvl w:ilvl="0" w:tplc="24E4AEF8">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0F80EE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DB0336A">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848E64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31A413A">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DEC8466">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BD442FA">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5F8B6A4">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68A419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3F0C7DF1"/>
    <w:multiLevelType w:val="hybridMultilevel"/>
    <w:tmpl w:val="B6F46586"/>
    <w:lvl w:ilvl="0" w:tplc="48184A64">
      <w:start w:val="3"/>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E2EE8B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2FCF15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C060B4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D8A6BB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3084A2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548263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352C96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82EE1C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3985AA4"/>
    <w:multiLevelType w:val="hybridMultilevel"/>
    <w:tmpl w:val="401601E8"/>
    <w:lvl w:ilvl="0" w:tplc="6A20E47E">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72474D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6A8F02A">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CCAB050">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996523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314720A">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6F8CDD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4A87C78">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14CE28E">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4E6E0AA0"/>
    <w:multiLevelType w:val="hybridMultilevel"/>
    <w:tmpl w:val="78C0E8E0"/>
    <w:lvl w:ilvl="0" w:tplc="847E69BC">
      <w:start w:val="1"/>
      <w:numFmt w:val="bullet"/>
      <w:lvlText w:val="•"/>
      <w:lvlJc w:val="left"/>
      <w:pPr>
        <w:ind w:left="177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7829860">
      <w:start w:val="1"/>
      <w:numFmt w:val="bullet"/>
      <w:lvlText w:val="o"/>
      <w:lvlJc w:val="left"/>
      <w:pPr>
        <w:ind w:left="223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13EA85E">
      <w:start w:val="1"/>
      <w:numFmt w:val="bullet"/>
      <w:lvlText w:val="▪"/>
      <w:lvlJc w:val="left"/>
      <w:pPr>
        <w:ind w:left="295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C803D36">
      <w:start w:val="1"/>
      <w:numFmt w:val="bullet"/>
      <w:lvlText w:val="•"/>
      <w:lvlJc w:val="left"/>
      <w:pPr>
        <w:ind w:left="36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4F6EB9E">
      <w:start w:val="1"/>
      <w:numFmt w:val="bullet"/>
      <w:lvlText w:val="o"/>
      <w:lvlJc w:val="left"/>
      <w:pPr>
        <w:ind w:left="439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1FAE79E">
      <w:start w:val="1"/>
      <w:numFmt w:val="bullet"/>
      <w:lvlText w:val="▪"/>
      <w:lvlJc w:val="left"/>
      <w:pPr>
        <w:ind w:left="511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838DD64">
      <w:start w:val="1"/>
      <w:numFmt w:val="bullet"/>
      <w:lvlText w:val="•"/>
      <w:lvlJc w:val="left"/>
      <w:pPr>
        <w:ind w:left="58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1BE1F90">
      <w:start w:val="1"/>
      <w:numFmt w:val="bullet"/>
      <w:lvlText w:val="o"/>
      <w:lvlJc w:val="left"/>
      <w:pPr>
        <w:ind w:left="655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32A69718">
      <w:start w:val="1"/>
      <w:numFmt w:val="bullet"/>
      <w:lvlText w:val="▪"/>
      <w:lvlJc w:val="left"/>
      <w:pPr>
        <w:ind w:left="727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51A73A76"/>
    <w:multiLevelType w:val="hybridMultilevel"/>
    <w:tmpl w:val="0E0643CE"/>
    <w:lvl w:ilvl="0" w:tplc="B1FE1060">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9A6115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FB80F2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9D83AB0">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FF667A2">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D38560C">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1704E1A">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0123DCE">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D18C9EC">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58EA4DFD"/>
    <w:multiLevelType w:val="hybridMultilevel"/>
    <w:tmpl w:val="2B965F76"/>
    <w:lvl w:ilvl="0" w:tplc="BB149730">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D5A825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84529FD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D0E7BCE">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4CE50A2">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80CD204">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65E795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B88253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8634F4F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594570D7"/>
    <w:multiLevelType w:val="hybridMultilevel"/>
    <w:tmpl w:val="557A8D86"/>
    <w:lvl w:ilvl="0" w:tplc="E8B2770C">
      <w:start w:val="1"/>
      <w:numFmt w:val="bullet"/>
      <w:lvlText w:val="•"/>
      <w:lvlJc w:val="left"/>
      <w:pPr>
        <w:ind w:left="150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AC0A25E">
      <w:start w:val="1"/>
      <w:numFmt w:val="bullet"/>
      <w:lvlText w:val="o"/>
      <w:lvlJc w:val="left"/>
      <w:pPr>
        <w:ind w:left="223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820A328A">
      <w:start w:val="1"/>
      <w:numFmt w:val="bullet"/>
      <w:lvlText w:val="▪"/>
      <w:lvlJc w:val="left"/>
      <w:pPr>
        <w:ind w:left="295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5C49588">
      <w:start w:val="1"/>
      <w:numFmt w:val="bullet"/>
      <w:lvlText w:val="•"/>
      <w:lvlJc w:val="left"/>
      <w:pPr>
        <w:ind w:left="36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AA2FF34">
      <w:start w:val="1"/>
      <w:numFmt w:val="bullet"/>
      <w:lvlText w:val="o"/>
      <w:lvlJc w:val="left"/>
      <w:pPr>
        <w:ind w:left="439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D1E28A4">
      <w:start w:val="1"/>
      <w:numFmt w:val="bullet"/>
      <w:lvlText w:val="▪"/>
      <w:lvlJc w:val="left"/>
      <w:pPr>
        <w:ind w:left="511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2582D92">
      <w:start w:val="1"/>
      <w:numFmt w:val="bullet"/>
      <w:lvlText w:val="•"/>
      <w:lvlJc w:val="left"/>
      <w:pPr>
        <w:ind w:left="58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32C9C88">
      <w:start w:val="1"/>
      <w:numFmt w:val="bullet"/>
      <w:lvlText w:val="o"/>
      <w:lvlJc w:val="left"/>
      <w:pPr>
        <w:ind w:left="655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A6E4FE6">
      <w:start w:val="1"/>
      <w:numFmt w:val="bullet"/>
      <w:lvlText w:val="▪"/>
      <w:lvlJc w:val="left"/>
      <w:pPr>
        <w:ind w:left="727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5A472948"/>
    <w:multiLevelType w:val="hybridMultilevel"/>
    <w:tmpl w:val="EFC2687E"/>
    <w:lvl w:ilvl="0" w:tplc="43403D8C">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DE6F9C0">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518E5AE">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5F0CF5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9E0B9E2">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198DB54">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35CFCCC">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172B342">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2CC662C">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5A5009FD"/>
    <w:multiLevelType w:val="hybridMultilevel"/>
    <w:tmpl w:val="BA60962C"/>
    <w:lvl w:ilvl="0" w:tplc="A0A8DF76">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584DD2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A3AE392">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9A4F41E">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2D2AD4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D6C6B10">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1564CD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2AC42A8">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8241610">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5A6221EC"/>
    <w:multiLevelType w:val="hybridMultilevel"/>
    <w:tmpl w:val="0C92AE86"/>
    <w:lvl w:ilvl="0" w:tplc="EDEC0C22">
      <w:start w:val="1"/>
      <w:numFmt w:val="bullet"/>
      <w:lvlText w:val="•"/>
      <w:lvlJc w:val="left"/>
      <w:pPr>
        <w:ind w:left="150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8EEA688">
      <w:start w:val="1"/>
      <w:numFmt w:val="bullet"/>
      <w:lvlText w:val="o"/>
      <w:lvlJc w:val="left"/>
      <w:pPr>
        <w:ind w:left="223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1CE0DF0">
      <w:start w:val="1"/>
      <w:numFmt w:val="bullet"/>
      <w:lvlText w:val="▪"/>
      <w:lvlJc w:val="left"/>
      <w:pPr>
        <w:ind w:left="295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70C5308">
      <w:start w:val="1"/>
      <w:numFmt w:val="bullet"/>
      <w:lvlText w:val="•"/>
      <w:lvlJc w:val="left"/>
      <w:pPr>
        <w:ind w:left="36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59867DE">
      <w:start w:val="1"/>
      <w:numFmt w:val="bullet"/>
      <w:lvlText w:val="o"/>
      <w:lvlJc w:val="left"/>
      <w:pPr>
        <w:ind w:left="439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BC6A5EA">
      <w:start w:val="1"/>
      <w:numFmt w:val="bullet"/>
      <w:lvlText w:val="▪"/>
      <w:lvlJc w:val="left"/>
      <w:pPr>
        <w:ind w:left="511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9745BF4">
      <w:start w:val="1"/>
      <w:numFmt w:val="bullet"/>
      <w:lvlText w:val="•"/>
      <w:lvlJc w:val="left"/>
      <w:pPr>
        <w:ind w:left="58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B968E38">
      <w:start w:val="1"/>
      <w:numFmt w:val="bullet"/>
      <w:lvlText w:val="o"/>
      <w:lvlJc w:val="left"/>
      <w:pPr>
        <w:ind w:left="655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46487FE">
      <w:start w:val="1"/>
      <w:numFmt w:val="bullet"/>
      <w:lvlText w:val="▪"/>
      <w:lvlJc w:val="left"/>
      <w:pPr>
        <w:ind w:left="727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5E872054"/>
    <w:multiLevelType w:val="hybridMultilevel"/>
    <w:tmpl w:val="DAB8837A"/>
    <w:lvl w:ilvl="0" w:tplc="85687140">
      <w:start w:val="1"/>
      <w:numFmt w:val="bullet"/>
      <w:lvlText w:val="•"/>
      <w:lvlJc w:val="left"/>
      <w:pPr>
        <w:ind w:left="11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DEE544E">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248E6C4">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C8E5C6A">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664224A">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88E9AC4">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AAC84FA">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CB87100">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8E891C0">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6F88769F"/>
    <w:multiLevelType w:val="hybridMultilevel"/>
    <w:tmpl w:val="EB883EBC"/>
    <w:lvl w:ilvl="0" w:tplc="40E29142">
      <w:start w:val="1"/>
      <w:numFmt w:val="bullet"/>
      <w:lvlText w:val="•"/>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CBA4DC6">
      <w:start w:val="1"/>
      <w:numFmt w:val="bullet"/>
      <w:lvlText w:val="o"/>
      <w:lvlJc w:val="left"/>
      <w:pPr>
        <w:ind w:left="119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1B243B4">
      <w:start w:val="1"/>
      <w:numFmt w:val="bullet"/>
      <w:lvlText w:val="▪"/>
      <w:lvlJc w:val="left"/>
      <w:pPr>
        <w:ind w:left="191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27A8FBC">
      <w:start w:val="1"/>
      <w:numFmt w:val="bullet"/>
      <w:lvlText w:val="•"/>
      <w:lvlJc w:val="left"/>
      <w:pPr>
        <w:ind w:left="26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D662992">
      <w:start w:val="1"/>
      <w:numFmt w:val="bullet"/>
      <w:lvlText w:val="o"/>
      <w:lvlJc w:val="left"/>
      <w:pPr>
        <w:ind w:left="335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F7C49F0">
      <w:start w:val="1"/>
      <w:numFmt w:val="bullet"/>
      <w:lvlText w:val="▪"/>
      <w:lvlJc w:val="left"/>
      <w:pPr>
        <w:ind w:left="407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4C84BA4">
      <w:start w:val="1"/>
      <w:numFmt w:val="bullet"/>
      <w:lvlText w:val="•"/>
      <w:lvlJc w:val="left"/>
      <w:pPr>
        <w:ind w:left="47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E501F58">
      <w:start w:val="1"/>
      <w:numFmt w:val="bullet"/>
      <w:lvlText w:val="o"/>
      <w:lvlJc w:val="left"/>
      <w:pPr>
        <w:ind w:left="551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14E5DEC">
      <w:start w:val="1"/>
      <w:numFmt w:val="bullet"/>
      <w:lvlText w:val="▪"/>
      <w:lvlJc w:val="left"/>
      <w:pPr>
        <w:ind w:left="623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7F094AF2"/>
    <w:multiLevelType w:val="hybridMultilevel"/>
    <w:tmpl w:val="D8DC1B4E"/>
    <w:lvl w:ilvl="0" w:tplc="CE566538">
      <w:start w:val="1"/>
      <w:numFmt w:val="bullet"/>
      <w:lvlText w:val="•"/>
      <w:lvlJc w:val="left"/>
      <w:pPr>
        <w:ind w:left="13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894D18A">
      <w:start w:val="1"/>
      <w:numFmt w:val="bullet"/>
      <w:lvlText w:val="o"/>
      <w:lvlJc w:val="left"/>
      <w:pPr>
        <w:ind w:left="16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33223E8">
      <w:start w:val="1"/>
      <w:numFmt w:val="bullet"/>
      <w:lvlText w:val="▪"/>
      <w:lvlJc w:val="left"/>
      <w:pPr>
        <w:ind w:left="23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50A6EB0">
      <w:start w:val="1"/>
      <w:numFmt w:val="bullet"/>
      <w:lvlText w:val="•"/>
      <w:lvlJc w:val="left"/>
      <w:pPr>
        <w:ind w:left="30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DEA90EA">
      <w:start w:val="1"/>
      <w:numFmt w:val="bullet"/>
      <w:lvlText w:val="o"/>
      <w:lvlJc w:val="left"/>
      <w:pPr>
        <w:ind w:left="38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00EF934">
      <w:start w:val="1"/>
      <w:numFmt w:val="bullet"/>
      <w:lvlText w:val="▪"/>
      <w:lvlJc w:val="left"/>
      <w:pPr>
        <w:ind w:left="45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F14D2EA">
      <w:start w:val="1"/>
      <w:numFmt w:val="bullet"/>
      <w:lvlText w:val="•"/>
      <w:lvlJc w:val="left"/>
      <w:pPr>
        <w:ind w:left="52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C8674A8">
      <w:start w:val="1"/>
      <w:numFmt w:val="bullet"/>
      <w:lvlText w:val="o"/>
      <w:lvlJc w:val="left"/>
      <w:pPr>
        <w:ind w:left="59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BC85ABE">
      <w:start w:val="1"/>
      <w:numFmt w:val="bullet"/>
      <w:lvlText w:val="▪"/>
      <w:lvlJc w:val="left"/>
      <w:pPr>
        <w:ind w:left="66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14"/>
  </w:num>
  <w:num w:numId="2">
    <w:abstractNumId w:val="10"/>
  </w:num>
  <w:num w:numId="3">
    <w:abstractNumId w:val="2"/>
  </w:num>
  <w:num w:numId="4">
    <w:abstractNumId w:val="13"/>
  </w:num>
  <w:num w:numId="5">
    <w:abstractNumId w:val="1"/>
  </w:num>
  <w:num w:numId="6">
    <w:abstractNumId w:val="8"/>
  </w:num>
  <w:num w:numId="7">
    <w:abstractNumId w:val="3"/>
  </w:num>
  <w:num w:numId="8">
    <w:abstractNumId w:val="7"/>
  </w:num>
  <w:num w:numId="9">
    <w:abstractNumId w:val="4"/>
  </w:num>
  <w:num w:numId="10">
    <w:abstractNumId w:val="5"/>
  </w:num>
  <w:num w:numId="11">
    <w:abstractNumId w:val="11"/>
  </w:num>
  <w:num w:numId="12">
    <w:abstractNumId w:val="6"/>
  </w:num>
  <w:num w:numId="13">
    <w:abstractNumId w:val="0"/>
  </w:num>
  <w:num w:numId="14">
    <w:abstractNumId w:val="16"/>
  </w:num>
  <w:num w:numId="15">
    <w:abstractNumId w:val="18"/>
  </w:num>
  <w:num w:numId="16">
    <w:abstractNumId w:val="15"/>
  </w:num>
  <w:num w:numId="17">
    <w:abstractNumId w:val="12"/>
  </w:num>
  <w:num w:numId="18">
    <w:abstractNumId w:val="9"/>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4059"/>
    <w:rsid w:val="00434059"/>
    <w:rsid w:val="00AA7B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8058744-6D9F-4EAC-B0B1-6CC3D3F03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6" w:line="248" w:lineRule="auto"/>
      <w:ind w:left="10" w:hanging="10"/>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43"/>
      <w:outlineLvl w:val="0"/>
    </w:pPr>
    <w:rPr>
      <w:rFonts w:ascii="Times New Roman" w:eastAsia="Times New Roman" w:hAnsi="Times New Roman" w:cs="Times New Roman"/>
      <w:b/>
      <w:color w:val="000000"/>
      <w:sz w:val="48"/>
    </w:rPr>
  </w:style>
  <w:style w:type="paragraph" w:styleId="Heading2">
    <w:name w:val="heading 2"/>
    <w:next w:val="Normal"/>
    <w:link w:val="Heading2Char"/>
    <w:uiPriority w:val="9"/>
    <w:unhideWhenUsed/>
    <w:qFormat/>
    <w:pPr>
      <w:keepNext/>
      <w:keepLines/>
      <w:spacing w:after="0"/>
      <w:ind w:left="10" w:hanging="10"/>
      <w:outlineLvl w:val="1"/>
    </w:pPr>
    <w:rPr>
      <w:rFonts w:ascii="Arial" w:eastAsia="Arial" w:hAnsi="Arial" w:cs="Arial"/>
      <w:b/>
      <w:color w:val="000000"/>
      <w:sz w:val="32"/>
    </w:rPr>
  </w:style>
  <w:style w:type="paragraph" w:styleId="Heading3">
    <w:name w:val="heading 3"/>
    <w:next w:val="Normal"/>
    <w:link w:val="Heading3Char"/>
    <w:uiPriority w:val="9"/>
    <w:unhideWhenUsed/>
    <w:qFormat/>
    <w:pPr>
      <w:keepNext/>
      <w:keepLines/>
      <w:spacing w:after="0"/>
      <w:ind w:left="10" w:hanging="10"/>
      <w:outlineLvl w:val="2"/>
    </w:pPr>
    <w:rPr>
      <w:rFonts w:ascii="Arial" w:eastAsia="Arial" w:hAnsi="Arial" w:cs="Arial"/>
      <w:b/>
      <w:color w:val="000000"/>
      <w:sz w:val="24"/>
    </w:rPr>
  </w:style>
  <w:style w:type="paragraph" w:styleId="Heading4">
    <w:name w:val="heading 4"/>
    <w:next w:val="Normal"/>
    <w:link w:val="Heading4Char"/>
    <w:uiPriority w:val="9"/>
    <w:unhideWhenUsed/>
    <w:qFormat/>
    <w:pPr>
      <w:keepNext/>
      <w:keepLines/>
      <w:spacing w:after="0"/>
      <w:ind w:left="10" w:hanging="10"/>
      <w:outlineLvl w:val="3"/>
    </w:pPr>
    <w:rPr>
      <w:rFonts w:ascii="Times New Roman" w:eastAsia="Times New Roman" w:hAnsi="Times New Roman" w:cs="Times New Roman"/>
      <w:color w:val="000000"/>
      <w:sz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Arial" w:eastAsia="Arial" w:hAnsi="Arial" w:cs="Arial"/>
      <w:b/>
      <w:color w:val="000000"/>
      <w:sz w:val="24"/>
    </w:rPr>
  </w:style>
  <w:style w:type="character" w:customStyle="1" w:styleId="Heading2Char">
    <w:name w:val="Heading 2 Char"/>
    <w:link w:val="Heading2"/>
    <w:rPr>
      <w:rFonts w:ascii="Arial" w:eastAsia="Arial" w:hAnsi="Arial" w:cs="Arial"/>
      <w:b/>
      <w:color w:val="000000"/>
      <w:sz w:val="32"/>
    </w:rPr>
  </w:style>
  <w:style w:type="character" w:customStyle="1" w:styleId="Heading1Char">
    <w:name w:val="Heading 1 Char"/>
    <w:link w:val="Heading1"/>
    <w:rPr>
      <w:rFonts w:ascii="Times New Roman" w:eastAsia="Times New Roman" w:hAnsi="Times New Roman" w:cs="Times New Roman"/>
      <w:b/>
      <w:color w:val="000000"/>
      <w:sz w:val="48"/>
    </w:rPr>
  </w:style>
  <w:style w:type="character" w:customStyle="1" w:styleId="Heading4Char">
    <w:name w:val="Heading 4 Char"/>
    <w:link w:val="Heading4"/>
    <w:rPr>
      <w:rFonts w:ascii="Times New Roman" w:eastAsia="Times New Roman" w:hAnsi="Times New Roman" w:cs="Times New Roman"/>
      <w:color w:val="000000"/>
      <w:sz w:val="24"/>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cpdf.or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FB9F01-C248-462D-A359-859A95BDB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2907</Words>
  <Characters>16570</Characters>
  <Application>Microsoft Office Word</Application>
  <DocSecurity>0</DocSecurity>
  <Lines>138</Lines>
  <Paragraphs>38</Paragraphs>
  <ScaleCrop>false</ScaleCrop>
  <Company/>
  <LinksUpToDate>false</LinksUpToDate>
  <CharactersWithSpaces>19439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100000845424264,Uploader: 100000822262571,CHDL-UGC-Meta</cp:keywords>
  <cp:lastModifiedBy>Microsoft account</cp:lastModifiedBy>
  <cp:revision>2</cp:revision>
  <dcterms:created xsi:type="dcterms:W3CDTF">2022-04-27T04:07:00Z</dcterms:created>
  <dcterms:modified xsi:type="dcterms:W3CDTF">2022-04-27T04:07:00Z</dcterms:modified>
</cp:coreProperties>
</file>