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72B19" w:rsidRDefault="00962F58">
      <w:pPr>
        <w:spacing w:after="86" w:line="259" w:lineRule="auto"/>
        <w:ind w:left="510" w:right="-876" w:firstLine="0"/>
      </w:pPr>
      <w:r>
        <w:rPr>
          <w:rFonts w:ascii="Arial" w:eastAsia="Arial" w:hAnsi="Arial" w:cs="Arial"/>
        </w:rPr>
        <w:t xml:space="preserve"> </w:t>
      </w:r>
    </w:p>
    <w:p w:rsidR="00C72B19" w:rsidRDefault="00962F58">
      <w:pPr>
        <w:pStyle w:val="Heading1"/>
        <w:ind w:left="1401" w:right="4"/>
      </w:pPr>
      <w:r>
        <w:rPr>
          <w:b w:val="0"/>
        </w:rPr>
        <w:t>Clinical Field Experience B: Aligning Lessons</w:t>
      </w:r>
    </w:p>
    <w:p w:rsidR="00C72B19" w:rsidRDefault="00962F58">
      <w:pPr>
        <w:ind w:left="1370"/>
      </w:pPr>
      <w:r>
        <w:t xml:space="preserve">Teachers need to have a lesson that is both informative and engaging. Lesson planning </w:t>
      </w:r>
      <w:proofErr w:type="gramStart"/>
      <w:r>
        <w:t>can</w:t>
      </w:r>
      <w:proofErr w:type="gramEnd"/>
      <w:r>
        <w:t xml:space="preserve"> be a time-consuming process. Lesson plans do not always have to be a detailed script stating every interaction with the students. It sh</w:t>
      </w:r>
      <w:bookmarkStart w:id="0" w:name="_GoBack"/>
      <w:bookmarkEnd w:id="0"/>
      <w:r>
        <w:t>ould be a general overview of t</w:t>
      </w:r>
      <w:r>
        <w:t xml:space="preserve">he aims and objectives of the lesson. It should include the learning activities that the students will do to learn, along with how we know a student has </w:t>
      </w:r>
      <w:proofErr w:type="gramStart"/>
      <w:r>
        <w:t>learned</w:t>
      </w:r>
      <w:proofErr w:type="gramEnd"/>
      <w:r>
        <w:t xml:space="preserve"> (Jones, 2018). The following paper will look at two teachers’ lesson planning process.  </w:t>
      </w:r>
    </w:p>
    <w:p w:rsidR="00C72B19" w:rsidRDefault="00962F58">
      <w:pPr>
        <w:pStyle w:val="Heading1"/>
        <w:ind w:left="1401"/>
      </w:pPr>
      <w:r>
        <w:rPr>
          <w:b w:val="0"/>
        </w:rPr>
        <w:t>Interv</w:t>
      </w:r>
      <w:r>
        <w:rPr>
          <w:b w:val="0"/>
        </w:rPr>
        <w:t>iews</w:t>
      </w:r>
    </w:p>
    <w:p w:rsidR="00C72B19" w:rsidRDefault="00962F58">
      <w:pPr>
        <w:spacing w:after="34"/>
        <w:ind w:left="1370"/>
      </w:pPr>
      <w:r>
        <w:t xml:space="preserve">The first teacher that was interviewed is a High School English teacher in a small rural public school. She has been teaching for three years. When lesson planning, she has to plan for three grade levels, sophomores, juniors, and seniors. Her average </w:t>
      </w:r>
      <w:r>
        <w:t>class sizes are 14 students. The second teacher interviewed is a teacher with over 25 years of teaching experience. She is now working in a public middle school that has roughly 600 students. When lesson planning, she has to plan for an 8</w:t>
      </w:r>
      <w:r>
        <w:rPr>
          <w:sz w:val="22"/>
          <w:vertAlign w:val="superscript"/>
        </w:rPr>
        <w:t>th</w:t>
      </w:r>
      <w:r>
        <w:t xml:space="preserve"> grade English c</w:t>
      </w:r>
      <w:r>
        <w:t xml:space="preserve">lass where the average class sizes are 32 students.  </w:t>
      </w:r>
    </w:p>
    <w:p w:rsidR="00C72B19" w:rsidRDefault="00962F58">
      <w:pPr>
        <w:pStyle w:val="Heading1"/>
        <w:ind w:left="1380"/>
        <w:jc w:val="left"/>
      </w:pPr>
      <w:r>
        <w:rPr>
          <w:color w:val="363636"/>
        </w:rPr>
        <w:t>Instructional Challenges and Lesson Plans</w:t>
      </w:r>
    </w:p>
    <w:p w:rsidR="00C72B19" w:rsidRDefault="00962F58">
      <w:pPr>
        <w:spacing w:after="3" w:line="453" w:lineRule="auto"/>
        <w:ind w:left="1370"/>
      </w:pPr>
      <w:r>
        <w:rPr>
          <w:color w:val="363636"/>
        </w:rPr>
        <w:t xml:space="preserve">The first two questions focused on </w:t>
      </w:r>
      <w:r>
        <w:t xml:space="preserve">instructional challenges and curricular demands for lesson planning an English class. The high school teacher said that </w:t>
      </w:r>
      <w:r>
        <w:rPr>
          <w:color w:val="222222"/>
        </w:rPr>
        <w:t>some of her instructional challenges and specific demands come in finding materials that match the standards and calendar she has to follow. “I am not provided with any curriculum or planning guide. So finding materials that are relevant and engages studen</w:t>
      </w:r>
      <w:r>
        <w:rPr>
          <w:color w:val="222222"/>
        </w:rPr>
        <w:t xml:space="preserve">ts is a daily struggle.” When it comes to lesson planning, the high school teacher said, “The most common method I use for lesson planning is finding intriguing short stories or novels and then creating questions or projects that cover the standards based </w:t>
      </w:r>
      <w:r>
        <w:rPr>
          <w:color w:val="222222"/>
        </w:rPr>
        <w:t>on those pieces of writing.”</w:t>
      </w:r>
      <w:r>
        <w:rPr>
          <w:color w:val="222222"/>
        </w:rPr>
        <w:t xml:space="preserve"> </w:t>
      </w:r>
    </w:p>
    <w:p w:rsidR="00C72B19" w:rsidRDefault="00962F58">
      <w:pPr>
        <w:ind w:left="1370"/>
      </w:pPr>
      <w:r>
        <w:rPr>
          <w:color w:val="222222"/>
        </w:rPr>
        <w:t xml:space="preserve">The middle school teacher </w:t>
      </w:r>
      <w:r>
        <w:t xml:space="preserve">in the ELA classroom some instructional challenges and curriculum demands include ELL learners, in several languages, at times, students at different </w:t>
      </w:r>
      <w:r>
        <w:lastRenderedPageBreak/>
        <w:t>skill levels, including all parts of the ELA curri</w:t>
      </w:r>
      <w:r>
        <w:t>culum (grammar, reading skills, writing skills, and presentation), diversity in the content/changing the standard “canon,” and getting students to enjoy the ELA processes.  Choosing the right materials for students to use is also a challenge, including the</w:t>
      </w:r>
      <w:r>
        <w:t xml:space="preserve"> type, subject matter, level, and form.  “Your choices can come under scrutiny from the district and parents, so backup material needs to be ready.” </w:t>
      </w:r>
    </w:p>
    <w:p w:rsidR="00C72B19" w:rsidRDefault="00962F58">
      <w:pPr>
        <w:ind w:left="1370"/>
      </w:pPr>
      <w:r>
        <w:t>The middle school teacher informed me that for her lesson planning, it starts with using the year-long cur</w:t>
      </w:r>
      <w:r>
        <w:t>riculum map, which helps ensure all the “required” standards are included.  Standards that can be grouped are easier to combine this way.  She then went on to say, “Next, I move on to what reading materials to use (type, level, subject matter, form) and if</w:t>
      </w:r>
      <w:r>
        <w:t xml:space="preserve"> writing/grammar skills can be included.  Finally, I look for ways to differentiate the lessons and break the lessons into learn able chunks.  The tools I have used for planning include the yearlong map, online sources, personal materials, gathered through</w:t>
      </w:r>
      <w:r>
        <w:t xml:space="preserve"> the years, and other educators.”</w:t>
      </w:r>
    </w:p>
    <w:p w:rsidR="00C72B19" w:rsidRDefault="00962F58">
      <w:pPr>
        <w:pStyle w:val="Heading1"/>
        <w:ind w:left="1380"/>
        <w:jc w:val="left"/>
      </w:pPr>
      <w:r>
        <w:rPr>
          <w:color w:val="363636"/>
        </w:rPr>
        <w:t>Differentiation of Instruction and Use of Technology</w:t>
      </w:r>
    </w:p>
    <w:p w:rsidR="00C72B19" w:rsidRDefault="00962F58">
      <w:pPr>
        <w:ind w:left="1370"/>
      </w:pPr>
      <w:r>
        <w:rPr>
          <w:color w:val="363636"/>
        </w:rPr>
        <w:t xml:space="preserve">When it comes to differentiation for high school English, </w:t>
      </w:r>
      <w:r>
        <w:rPr>
          <w:color w:val="222222"/>
        </w:rPr>
        <w:t>she differentiates instruction by using different modes of teaching and accepting different levels of answers/c</w:t>
      </w:r>
      <w:r>
        <w:rPr>
          <w:color w:val="222222"/>
        </w:rPr>
        <w:t xml:space="preserve">ompletion. The middle school teacher responded </w:t>
      </w:r>
      <w:r>
        <w:t>differentiating in ELA can include different reading levels of the same subject, audio versions of the reading materials, and having copies of slides and class notes for students. She also said, “I also give i</w:t>
      </w:r>
      <w:r>
        <w:t>nstructions verbally and written, meet with individual students, use partner and group time, and include assignments with more/lesson detail.”</w:t>
      </w:r>
    </w:p>
    <w:p w:rsidR="00C72B19" w:rsidRDefault="00962F58">
      <w:pPr>
        <w:spacing w:after="3" w:line="453" w:lineRule="auto"/>
        <w:ind w:left="1370"/>
      </w:pPr>
      <w:r>
        <w:t>Both teachers use technology in their planning. The high school teacher said, “</w:t>
      </w:r>
      <w:r>
        <w:rPr>
          <w:color w:val="222222"/>
        </w:rPr>
        <w:t>Utilizing technology in the classr</w:t>
      </w:r>
      <w:r>
        <w:rPr>
          <w:color w:val="222222"/>
        </w:rPr>
        <w:t xml:space="preserve">oom is something I have a hard time with. Starting the year with half of our students, virtual learning has pushed me to deliver instruction completely online. Google slides have been the most helpful tool to complete this task. I try to include a variety </w:t>
      </w:r>
      <w:r>
        <w:rPr>
          <w:color w:val="222222"/>
        </w:rPr>
        <w:t xml:space="preserve">of diverse </w:t>
      </w:r>
      <w:r>
        <w:rPr>
          <w:color w:val="222222"/>
        </w:rPr>
        <w:lastRenderedPageBreak/>
        <w:t xml:space="preserve">literature and teach more than just English skills to our students to ensure I am helping to educate the “whole” child.” </w:t>
      </w:r>
    </w:p>
    <w:p w:rsidR="00C72B19" w:rsidRDefault="00962F58">
      <w:pPr>
        <w:ind w:left="1370"/>
      </w:pPr>
      <w:r>
        <w:rPr>
          <w:color w:val="222222"/>
        </w:rPr>
        <w:t>In the interview with the middle school teacher, she informed me, “</w:t>
      </w:r>
      <w:r>
        <w:t>I did not use technology as much as I should have before</w:t>
      </w:r>
      <w:r>
        <w:t xml:space="preserve"> this last year. But now I have used I-ready lessons, more auditory and visual aids, an online calendar to keep track of assignments, immediate feedback of class discussions, questions, and quizzes, audio writing with essays, and google docs for easier sha</w:t>
      </w:r>
      <w:r>
        <w:t>ring of work.  Before using the technology, there were the questions/discussions of who had what device, who knows how to use the technology, and how to navigate through all the technology being used.”</w:t>
      </w:r>
    </w:p>
    <w:p w:rsidR="00C72B19" w:rsidRDefault="00962F58">
      <w:pPr>
        <w:pStyle w:val="Heading1"/>
        <w:ind w:left="1380"/>
        <w:jc w:val="left"/>
      </w:pPr>
      <w:r>
        <w:rPr>
          <w:color w:val="363636"/>
        </w:rPr>
        <w:t xml:space="preserve">Relation to Vision/Mission and Continuous Improvement </w:t>
      </w:r>
      <w:r>
        <w:rPr>
          <w:color w:val="363636"/>
        </w:rPr>
        <w:t>Plan</w:t>
      </w:r>
    </w:p>
    <w:p w:rsidR="00C72B19" w:rsidRDefault="00962F58">
      <w:pPr>
        <w:spacing w:after="1" w:line="454" w:lineRule="auto"/>
        <w:ind w:left="1370"/>
      </w:pPr>
      <w:r>
        <w:rPr>
          <w:color w:val="363636"/>
        </w:rPr>
        <w:t>I found both responses to the question of vision and mission interesting and troublesome. According to the high school teacher, the vision and mission do not play a role in her lesson planning. “I am focused on finding materials for the students, so I</w:t>
      </w:r>
      <w:r>
        <w:rPr>
          <w:color w:val="363636"/>
        </w:rPr>
        <w:t xml:space="preserve"> don’t think about the vision and mission.” The middle school teacher, is teaching at a new school. It just opened last year, so the vision and mission had not been completed until the end of last year. “As a school, we are starting to incorporate the miss</w:t>
      </w:r>
      <w:r>
        <w:rPr>
          <w:color w:val="363636"/>
        </w:rPr>
        <w:t>ion into the lessons we create.”</w:t>
      </w:r>
    </w:p>
    <w:p w:rsidR="00C72B19" w:rsidRDefault="00962F58">
      <w:pPr>
        <w:spacing w:after="1" w:line="454" w:lineRule="auto"/>
        <w:ind w:left="1370" w:firstLine="0"/>
      </w:pPr>
      <w:r>
        <w:rPr>
          <w:color w:val="363636"/>
        </w:rPr>
        <w:t xml:space="preserve"> </w:t>
      </w:r>
      <w:r>
        <w:rPr>
          <w:color w:val="363636"/>
        </w:rPr>
        <w:tab/>
        <w:t>When asked about the role, the CIP plays in lesson planning, and I again am concerned about the answer giving by the high school teacher. “No one has ever told me what our improvement plan is. I am not sure if we have one</w:t>
      </w:r>
      <w:r>
        <w:rPr>
          <w:color w:val="363636"/>
        </w:rPr>
        <w:t>. They only talk to me about test scores. Since we didn’t test last year and the scores didn’t count the year before, I honestly don’t know what the school expects.” My middle school teacher said, “Since we are new, there is no CIP yet, but we are constant</w:t>
      </w:r>
      <w:r>
        <w:rPr>
          <w:color w:val="363636"/>
        </w:rPr>
        <w:t>ly looking at the benchmark scores to see where we can improve. We have a reteach period to help the students that are struggling.”</w:t>
      </w:r>
    </w:p>
    <w:p w:rsidR="00C72B19" w:rsidRDefault="00962F58">
      <w:pPr>
        <w:pStyle w:val="Heading1"/>
        <w:ind w:left="1380"/>
        <w:jc w:val="left"/>
      </w:pPr>
      <w:r>
        <w:rPr>
          <w:color w:val="363636"/>
        </w:rPr>
        <w:t>Support and Guidance</w:t>
      </w:r>
    </w:p>
    <w:p w:rsidR="00C72B19" w:rsidRDefault="00962F58">
      <w:pPr>
        <w:spacing w:after="1" w:line="454" w:lineRule="auto"/>
        <w:ind w:left="1370"/>
      </w:pPr>
      <w:r>
        <w:rPr>
          <w:color w:val="363636"/>
        </w:rPr>
        <w:t>While both schools are public schools, they are entirely different in the way they operate. That can be</w:t>
      </w:r>
      <w:r>
        <w:rPr>
          <w:color w:val="363636"/>
        </w:rPr>
        <w:t xml:space="preserve"> contributed to the fact that the high school located in a rural area and is </w:t>
      </w:r>
      <w:r>
        <w:rPr>
          <w:color w:val="363636"/>
        </w:rPr>
        <w:lastRenderedPageBreak/>
        <w:t>the only school for 60 miles, and the other is located in a larger district with three other middles schools in the district and several charter schools in the area. You can see t</w:t>
      </w:r>
      <w:r>
        <w:rPr>
          <w:color w:val="363636"/>
        </w:rPr>
        <w:t xml:space="preserve">hese differences when it comes to support they receive. The high school teacher said, “I am the only high school English teacher. There is a junior high English teacher that I bounce ideas off of from time to time, but </w:t>
      </w:r>
      <w:r>
        <w:t>for the most part, I am left alone in</w:t>
      </w:r>
      <w:r>
        <w:t xml:space="preserve"> my planning of the curriculum. In the last few years, they have let us go to conferences.” She would like to see more support from the principal with </w:t>
      </w:r>
      <w:r>
        <w:rPr>
          <w:color w:val="222222"/>
        </w:rPr>
        <w:t>a curriculum or planning guide. “We use BT, but it doesn’t help me with my juniors and seniors.” The juni</w:t>
      </w:r>
      <w:r>
        <w:rPr>
          <w:color w:val="222222"/>
        </w:rPr>
        <w:t xml:space="preserve">or high teacher said, “I am very happy with the help I get. I went from a school and district where I felt I got no support to one that </w:t>
      </w:r>
      <w:r>
        <w:t>has specific PDs for the ELA departments, grade level and department meetings, and site meetings. I have an actual depar</w:t>
      </w:r>
      <w:r>
        <w:t>tment that I can go to if I have questions or need help.”</w:t>
      </w:r>
    </w:p>
    <w:p w:rsidR="00C72B19" w:rsidRDefault="00962F58">
      <w:pPr>
        <w:pStyle w:val="Heading1"/>
        <w:ind w:left="2060" w:right="661"/>
      </w:pPr>
      <w:r>
        <w:t>Lesson and Material Review</w:t>
      </w:r>
    </w:p>
    <w:p w:rsidR="00C72B19" w:rsidRDefault="00962F58">
      <w:pPr>
        <w:ind w:left="1370" w:firstLine="0"/>
      </w:pPr>
      <w:r>
        <w:t xml:space="preserve"> </w:t>
      </w:r>
      <w:r>
        <w:tab/>
        <w:t xml:space="preserve">For the review of both teacher’s lesson plan and supplemental material, I use </w:t>
      </w:r>
      <w:proofErr w:type="spellStart"/>
      <w:r>
        <w:t>Clement’s</w:t>
      </w:r>
      <w:proofErr w:type="spellEnd"/>
      <w:r>
        <w:t xml:space="preserve"> (2016) simple four-step method plan to guide teachers in effective teaching. Thos</w:t>
      </w:r>
      <w:r>
        <w:t>e four steps are focus, presentation of new material, application, and review. The first lesson to be examined is a high school lesson on argument structure. The second lesson reviewed is the 8</w:t>
      </w:r>
      <w:r>
        <w:rPr>
          <w:sz w:val="22"/>
          <w:vertAlign w:val="superscript"/>
        </w:rPr>
        <w:t>th</w:t>
      </w:r>
      <w:r>
        <w:t xml:space="preserve"> lesson on utopia or dystopia using the book the Giver.</w:t>
      </w:r>
    </w:p>
    <w:p w:rsidR="00C72B19" w:rsidRDefault="00962F58">
      <w:pPr>
        <w:pStyle w:val="Heading1"/>
        <w:ind w:left="1385" w:firstLine="0"/>
        <w:jc w:val="left"/>
      </w:pPr>
      <w:r>
        <w:t>Argum</w:t>
      </w:r>
      <w:r>
        <w:t>ent Structure Lesson</w:t>
      </w:r>
    </w:p>
    <w:p w:rsidR="00C72B19" w:rsidRDefault="00962F58">
      <w:pPr>
        <w:ind w:left="1370"/>
      </w:pPr>
      <w:r>
        <w:t>The argument structure lesson was used in the sophomore English class. The first step in evaluating the plan was to look at the focus. The focus of a practical lesson is the standards that will be met (Clement, 2016). This lesson state</w:t>
      </w:r>
      <w:r>
        <w:t>s the standard and the objective that the students are to meet. Clement also says that teachers need something for students to focus on as they walk into the room (2016). The lesson has a question that will be on the smartboard for the students to put in t</w:t>
      </w:r>
      <w:r>
        <w:t>heir journals as they enter the room.</w:t>
      </w:r>
    </w:p>
    <w:p w:rsidR="00C72B19" w:rsidRDefault="00962F58">
      <w:pPr>
        <w:ind w:left="1370" w:firstLine="0"/>
      </w:pPr>
      <w:r>
        <w:t xml:space="preserve"> </w:t>
      </w:r>
      <w:r>
        <w:tab/>
        <w:t xml:space="preserve">Second, an effective lesson of new material should be delivered in short blocks of time with high engagement (Clement, 2016). The lesson presents the material in a short block of time, </w:t>
      </w:r>
      <w:r>
        <w:lastRenderedPageBreak/>
        <w:t>and she engages the students. S</w:t>
      </w:r>
      <w:r>
        <w:t>he gives them information about the different structures a debate should have. The students then listen to part of the debate. After listening to the debate the students have to explain if the debate covers the different structures.</w:t>
      </w:r>
    </w:p>
    <w:p w:rsidR="00C72B19" w:rsidRDefault="00962F58">
      <w:pPr>
        <w:ind w:left="1370" w:firstLine="0"/>
      </w:pPr>
      <w:r>
        <w:t xml:space="preserve"> </w:t>
      </w:r>
      <w:r>
        <w:tab/>
        <w:t>The third part of a g</w:t>
      </w:r>
      <w:r>
        <w:t>ood lesson plan is its application and material, which is the practice for the student (Clement, 2016). There are many practice opportunities in this lesson. Students first practice by listening to the debate and finding the argument structure. Then studen</w:t>
      </w:r>
      <w:r>
        <w:t>ts read some arguments to determine the structure. Lastly, they write their own argument using the different structures. The supplemental material I reviewed goes with the application portion of the lesson. It is a visual of the different types of argument</w:t>
      </w:r>
      <w:r>
        <w:t>s, what should be included in each argument, and helping students understand what they should consist of. This particular supplement is beneficial for students to have.</w:t>
      </w:r>
    </w:p>
    <w:p w:rsidR="00C72B19" w:rsidRDefault="00962F58">
      <w:pPr>
        <w:ind w:left="1370" w:firstLine="0"/>
      </w:pPr>
      <w:r>
        <w:t xml:space="preserve"> </w:t>
      </w:r>
      <w:r>
        <w:tab/>
        <w:t>The last aspect of a good lesson is closure; this is when students demonstrate that t</w:t>
      </w:r>
      <w:r>
        <w:t xml:space="preserve">hey have learned (Clement, 2016). That can be done formally or informally. For this particular lesson, it is done in both ways. In class, students verbally restate the different parts of arguments they heard or read. They then do it formally by writing an </w:t>
      </w:r>
      <w:r>
        <w:t>argument that covers all the structures of an argument. Overall this is a useful lesson that gives students many chances to practice what they have learned.</w:t>
      </w:r>
    </w:p>
    <w:p w:rsidR="00C72B19" w:rsidRDefault="00962F58">
      <w:pPr>
        <w:ind w:left="1370"/>
      </w:pPr>
      <w:r>
        <w:t>The middle school lesson plan was just as effective. The lesson states the standards and objective that the students are to meet. As students enter the room, they look at two posters, one of which a utopia might look like and then one of what dystopia migh</w:t>
      </w:r>
      <w:r>
        <w:t>t look like. In their journal students have to describe what they see. That leads to a short discussion on the topic, a slideshow on definitions with examples. While this is short, I find it lacks the engagement of the other lesson.  The practice part of t</w:t>
      </w:r>
      <w:r>
        <w:t>he lesson comes from watching a YouTube video presentation of “Twilight Zone” episode - Number 12 Looks just like you. After watching the video, there is a class discussion of the episode. I find this to be a compelling piece of supplemental material. It c</w:t>
      </w:r>
      <w:r>
        <w:t xml:space="preserve">atches the student’s attention and provides good examples. For the </w:t>
      </w:r>
      <w:r>
        <w:lastRenderedPageBreak/>
        <w:t xml:space="preserve">assignment part of the lesson, students must provide evidence to support their answer.  They provided two to five examples, depending on the student, of a utopia or dystopia from the video </w:t>
      </w:r>
      <w:r>
        <w:t xml:space="preserve">and give evidence. </w:t>
      </w:r>
    </w:p>
    <w:p w:rsidR="00C72B19" w:rsidRDefault="00962F58">
      <w:pPr>
        <w:spacing w:after="236" w:line="259" w:lineRule="auto"/>
        <w:ind w:left="1370" w:firstLine="0"/>
      </w:pPr>
      <w:r>
        <w:t>The lesson is a good lesson that meets its purpose.</w:t>
      </w:r>
    </w:p>
    <w:p w:rsidR="00C72B19" w:rsidRDefault="00962F58">
      <w:pPr>
        <w:pStyle w:val="Heading1"/>
        <w:ind w:left="2060" w:right="721"/>
      </w:pPr>
      <w:r>
        <w:t xml:space="preserve">Reflection </w:t>
      </w:r>
    </w:p>
    <w:p w:rsidR="00C72B19" w:rsidRDefault="00962F58">
      <w:pPr>
        <w:spacing w:after="161"/>
        <w:ind w:left="1370"/>
      </w:pPr>
      <w:r>
        <w:t>I found the interviews informative. I was surprised by the difference in the support that the two teachers have. Knowing that it is essential that when I become an educatio</w:t>
      </w:r>
      <w:r>
        <w:t xml:space="preserve">nal leader that I make sure teachers feel they have the support they need. Teachers should not feel that they do not have help when it comes to curriculum. If they do, it could lead to lessons that are not effective. That was not the case for the lesson I </w:t>
      </w:r>
      <w:r>
        <w:t>examined. Even though the high school teacher felt she did not get the support she needed, her lesson was very effective. As leaders, we must also lead with integrity and fairness, and it doesn’t matter if we lack resources. We have to be fair to the staff</w:t>
      </w:r>
      <w:r>
        <w:t xml:space="preserve"> by providing them the help they require. PSEL Standard 2A states, “act ethically and professionally in personal conduct, relationships with others, decision-making, stewardship of the school’s resources, and all aspects of school leadership.” (National Po</w:t>
      </w:r>
      <w:r>
        <w:t>licy Board for Educational Administration, 2015).  As a leader, I will provide support and make decisions for my teachers that will allow them to produce lessons leading to a high-quality education for our students.</w:t>
      </w:r>
    </w:p>
    <w:p w:rsidR="00C72B19" w:rsidRDefault="00962F58">
      <w:pPr>
        <w:ind w:left="1370"/>
      </w:pPr>
      <w:r>
        <w:t>Another aspect of this assignment, I fou</w:t>
      </w:r>
      <w:r>
        <w:t>nd that will help me as an educational leader is to make sure the teachers understand the importance of using the school mission and vision and the continuous improvement plan. That fits with PSEL standard 4A “Implement coherent systems of curriculum, inst</w:t>
      </w:r>
      <w:r>
        <w:t>ruction, and assessment that promote the mission, vision, and core values of the school, embody high expectations for student learning, align with academic standards, and are culturally responsive.” (National Policy Board for Educational Administration, 20</w:t>
      </w:r>
      <w:r>
        <w:t xml:space="preserve">15). The mission and vision tell the stakeholders what the school’s goals are. Therefore, the lesson need to support our mission and vision by doing that. I will also be meeting PSEL 2C, </w:t>
      </w:r>
      <w:r>
        <w:lastRenderedPageBreak/>
        <w:t xml:space="preserve">“Place children at the center of education and accept responsibility </w:t>
      </w:r>
      <w:r>
        <w:t>for each student’s academic success and wellbeing” (National Policy Board for Educational Administration, 2015).</w:t>
      </w:r>
    </w:p>
    <w:p w:rsidR="00C72B19" w:rsidRDefault="00962F58">
      <w:pPr>
        <w:pStyle w:val="Heading1"/>
        <w:spacing w:after="396"/>
        <w:ind w:left="2060"/>
      </w:pPr>
      <w:r>
        <w:t xml:space="preserve">Reference </w:t>
      </w:r>
    </w:p>
    <w:p w:rsidR="00C72B19" w:rsidRDefault="00962F58">
      <w:pPr>
        <w:spacing w:after="136" w:line="259" w:lineRule="auto"/>
        <w:ind w:left="1370" w:firstLine="0"/>
      </w:pPr>
      <w:r>
        <w:t>Clement, M. C. (2016). Four-Step Lesson Intervention. Principal, 95(3), 32–33.</w:t>
      </w:r>
    </w:p>
    <w:p w:rsidR="00C72B19" w:rsidRDefault="00962F58">
      <w:pPr>
        <w:spacing w:after="873"/>
        <w:ind w:left="2090" w:hanging="720"/>
      </w:pPr>
      <w:r>
        <w:t>National Policy Board for Educational Administration.</w:t>
      </w:r>
      <w:r>
        <w:t xml:space="preserve"> (2015). </w:t>
      </w:r>
      <w:r>
        <w:rPr>
          <w:i/>
        </w:rPr>
        <w:t>Professional standards for educational Leaders 2015</w:t>
      </w:r>
      <w:r>
        <w:t>. Reston, VA: Author. Retrieved from http://npbea.org/wpcontent/uploads/2017/06/Professional-Standards-for-Educational-Leaders_2015.pdf</w:t>
      </w:r>
    </w:p>
    <w:p w:rsidR="00C72B19" w:rsidRDefault="00962F58" w:rsidP="00425DBC">
      <w:pPr>
        <w:spacing w:after="10035" w:line="259" w:lineRule="auto"/>
        <w:ind w:left="2105" w:firstLine="0"/>
      </w:pPr>
      <w:r>
        <w:t xml:space="preserve"> </w:t>
      </w:r>
    </w:p>
    <w:sectPr w:rsidR="00C72B19">
      <w:headerReference w:type="even" r:id="rId6"/>
      <w:headerReference w:type="default" r:id="rId7"/>
      <w:footerReference w:type="even" r:id="rId8"/>
      <w:footerReference w:type="default" r:id="rId9"/>
      <w:headerReference w:type="first" r:id="rId10"/>
      <w:footerReference w:type="first" r:id="rId11"/>
      <w:pgSz w:w="12240" w:h="15840"/>
      <w:pgMar w:top="387" w:right="1443"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62F58" w:rsidRDefault="00962F58">
      <w:pPr>
        <w:spacing w:after="0" w:line="240" w:lineRule="auto"/>
      </w:pPr>
      <w:r>
        <w:separator/>
      </w:r>
    </w:p>
  </w:endnote>
  <w:endnote w:type="continuationSeparator" w:id="0">
    <w:p w:rsidR="00962F58" w:rsidRDefault="00962F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962F58">
    <w:pPr>
      <w:spacing w:after="367" w:line="259" w:lineRule="auto"/>
      <w:ind w:left="567" w:firstLine="0"/>
    </w:pPr>
    <w:r>
      <w:rPr>
        <w:rFonts w:ascii="Times New Roman" w:eastAsia="Times New Roman" w:hAnsi="Times New Roman" w:cs="Times New Roman"/>
        <w:sz w:val="16"/>
      </w:rPr>
      <w:t>This study source was downloaded by 100000846643214 from CourseHero.com on 08-30-2022 05:23:54 GMT -05:00</w:t>
    </w:r>
  </w:p>
  <w:p w:rsidR="00C72B19" w:rsidRDefault="00962F58">
    <w:pPr>
      <w:spacing w:after="0" w:line="259" w:lineRule="auto"/>
      <w:ind w:left="567" w:firstLine="0"/>
    </w:pPr>
    <w:r>
      <w:rPr>
        <w:rFonts w:ascii="Times New Roman" w:eastAsia="Times New Roman" w:hAnsi="Times New Roman" w:cs="Times New Roman"/>
        <w:sz w:val="16"/>
      </w:rPr>
      <w:t>https://www.coursehero.com/file/68970147/Field-Experience-Bdocx/</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C72B19">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C72B19">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62F58" w:rsidRDefault="00962F58">
      <w:pPr>
        <w:spacing w:after="0" w:line="240" w:lineRule="auto"/>
      </w:pPr>
      <w:r>
        <w:separator/>
      </w:r>
    </w:p>
  </w:footnote>
  <w:footnote w:type="continuationSeparator" w:id="0">
    <w:p w:rsidR="00962F58" w:rsidRDefault="00962F5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962F58">
    <w:pPr>
      <w:spacing w:after="0" w:line="259" w:lineRule="auto"/>
      <w:ind w:firstLine="0"/>
    </w:pPr>
    <w:r>
      <w:t>Aligning Lessons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C72B19">
    <w:pPr>
      <w:spacing w:after="0" w:line="259" w:lineRule="auto"/>
      <w:ind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2B19" w:rsidRDefault="00C72B19">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72B19"/>
    <w:rsid w:val="00425DBC"/>
    <w:rsid w:val="00962F58"/>
    <w:rsid w:val="00C72B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30917D-DD51-4687-B557-D82C42FED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4" w:line="451" w:lineRule="auto"/>
      <w:ind w:left="1385" w:firstLine="710"/>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6"/>
      <w:ind w:left="1400" w:hanging="10"/>
      <w:jc w:val="center"/>
      <w:outlineLvl w:val="0"/>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2008</Words>
  <Characters>11446</Characters>
  <Application>Microsoft Office Word</Application>
  <DocSecurity>0</DocSecurity>
  <Lines>95</Lines>
  <Paragraphs>26</Paragraphs>
  <ScaleCrop>false</ScaleCrop>
  <Company/>
  <LinksUpToDate>false</LinksUpToDate>
  <CharactersWithSpaces>13428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100000846643214,Uploader: 100000775263407,CHDL-UGC-Meta</cp:keywords>
  <cp:lastModifiedBy>Microsoft account</cp:lastModifiedBy>
  <cp:revision>2</cp:revision>
  <dcterms:created xsi:type="dcterms:W3CDTF">2022-08-30T10:28:00Z</dcterms:created>
  <dcterms:modified xsi:type="dcterms:W3CDTF">2022-08-30T10:28:00Z</dcterms:modified>
</cp:coreProperties>
</file>