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Y="1211"/>
        <w:tblW w:w="33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ayout w:type="fixed"/>
        <w:tblLook w:val="04A0" w:firstRow="1" w:lastRow="0" w:firstColumn="1" w:lastColumn="0" w:noHBand="0" w:noVBand="1"/>
      </w:tblPr>
      <w:tblGrid>
        <w:gridCol w:w="3977"/>
        <w:gridCol w:w="2322"/>
      </w:tblGrid>
      <w:tr w:rsidR="008B2C74" w:rsidRPr="002317E7" w14:paraId="5E628EDD" w14:textId="77777777" w:rsidTr="000E0FD5">
        <w:trPr>
          <w:trHeight w:val="1170"/>
        </w:trPr>
        <w:tc>
          <w:tcPr>
            <w:tcW w:w="3157" w:type="pct"/>
            <w:shd w:val="clear" w:color="auto" w:fill="006699"/>
            <w:vAlign w:val="center"/>
          </w:tcPr>
          <w:p w14:paraId="5041D3A3" w14:textId="15870E8C" w:rsidR="000E0FD5" w:rsidRPr="000E0FD5" w:rsidRDefault="000E0FD5" w:rsidP="006C1848">
            <w:pPr>
              <w:tabs>
                <w:tab w:val="left" w:pos="6860"/>
              </w:tabs>
              <w:ind w:right="-3171"/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28"/>
                <w:szCs w:val="28"/>
              </w:rPr>
            </w:pPr>
            <w:bookmarkStart w:id="0" w:name="_Toc357086164"/>
            <w:bookmarkStart w:id="1" w:name="_Toc279607153"/>
            <w:r w:rsidRPr="000E0FD5"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28"/>
                <w:szCs w:val="28"/>
              </w:rPr>
              <w:t>Tool: Usable Innovations</w:t>
            </w:r>
          </w:p>
          <w:p w14:paraId="3485A224" w14:textId="28CF512D" w:rsidR="000E0FD5" w:rsidRPr="000E0FD5" w:rsidRDefault="000E0FD5" w:rsidP="006C1848">
            <w:pPr>
              <w:tabs>
                <w:tab w:val="left" w:pos="6860"/>
              </w:tabs>
              <w:ind w:right="-3171"/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28"/>
                <w:szCs w:val="28"/>
              </w:rPr>
            </w:pPr>
          </w:p>
          <w:p w14:paraId="0DCF9A2E" w14:textId="2096B245" w:rsidR="008B2C74" w:rsidRPr="000E0FD5" w:rsidRDefault="008B2C74" w:rsidP="006C1848">
            <w:pPr>
              <w:tabs>
                <w:tab w:val="left" w:pos="6860"/>
              </w:tabs>
              <w:ind w:right="-3171"/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32"/>
                <w:szCs w:val="52"/>
              </w:rPr>
            </w:pPr>
            <w:r w:rsidRPr="000E0FD5"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28"/>
                <w:szCs w:val="28"/>
              </w:rPr>
              <w:t>Developer Interview Guide</w:t>
            </w:r>
            <w:r w:rsidRPr="000E0FD5">
              <w:rPr>
                <w:rFonts w:ascii="Trebuchet MS" w:eastAsia="Times New Roman" w:hAnsi="Trebuchet MS" w:cs="Times New Roman"/>
                <w:bCs/>
                <w:color w:val="FFFFFF"/>
                <w:spacing w:val="5"/>
                <w:kern w:val="28"/>
                <w:sz w:val="32"/>
                <w:szCs w:val="52"/>
              </w:rPr>
              <w:t xml:space="preserve"> </w:t>
            </w:r>
          </w:p>
        </w:tc>
        <w:tc>
          <w:tcPr>
            <w:tcW w:w="1843" w:type="pct"/>
            <w:shd w:val="clear" w:color="auto" w:fill="006699"/>
          </w:tcPr>
          <w:p w14:paraId="705A9712" w14:textId="5FA300C2" w:rsidR="008B2C74" w:rsidRPr="00310BD2" w:rsidRDefault="008B2C74" w:rsidP="000E0FD5">
            <w:pPr>
              <w:ind w:right="435"/>
              <w:jc w:val="right"/>
              <w:rPr>
                <w:rFonts w:ascii="Trebuchet MS" w:eastAsia="Times New Roman" w:hAnsi="Trebuchet MS" w:cs="Times New Roman"/>
                <w:color w:val="FFFFFF"/>
                <w:spacing w:val="5"/>
                <w:kern w:val="28"/>
                <w:sz w:val="44"/>
                <w:szCs w:val="52"/>
              </w:rPr>
            </w:pPr>
          </w:p>
        </w:tc>
      </w:tr>
    </w:tbl>
    <w:bookmarkEnd w:id="0"/>
    <w:bookmarkEnd w:id="1"/>
    <w:p w14:paraId="231DDC77" w14:textId="7945DA5C" w:rsidR="008B2C74" w:rsidRDefault="000E0FD5" w:rsidP="008B2C74">
      <w:pPr>
        <w:ind w:left="-90"/>
        <w:rPr>
          <w:rFonts w:cstheme="minorHAnsi"/>
          <w:b/>
          <w:iCs/>
          <w:sz w:val="22"/>
          <w:szCs w:val="22"/>
          <w:u w:val="single"/>
        </w:rPr>
      </w:pPr>
      <w:r>
        <w:rPr>
          <w:rFonts w:ascii="Trebuchet MS" w:eastAsia="Times New Roman" w:hAnsi="Trebuchet MS" w:cs="Times New Roman"/>
          <w:noProof/>
          <w:color w:val="FFFFFF"/>
          <w:spacing w:val="5"/>
          <w:kern w:val="28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32C4" wp14:editId="07C69221">
                <wp:simplePos x="0" y="0"/>
                <wp:positionH relativeFrom="column">
                  <wp:posOffset>9525</wp:posOffset>
                </wp:positionH>
                <wp:positionV relativeFrom="paragraph">
                  <wp:posOffset>-152400</wp:posOffset>
                </wp:positionV>
                <wp:extent cx="6029325" cy="742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3D8D" id="Rectangle 1" o:spid="_x0000_s1026" style="position:absolute;margin-left:.75pt;margin-top:-12pt;width:474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" filled="f" strokecolor="black [3213]" strokeweight=".25pt"/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D5BF1FF" wp14:editId="224CC5D2">
            <wp:simplePos x="0" y="0"/>
            <wp:positionH relativeFrom="column">
              <wp:posOffset>4029075</wp:posOffset>
            </wp:positionH>
            <wp:positionV relativeFrom="paragraph">
              <wp:posOffset>123825</wp:posOffset>
            </wp:positionV>
            <wp:extent cx="1966595" cy="258445"/>
            <wp:effectExtent l="0" t="0" r="0" b="8255"/>
            <wp:wrapNone/>
            <wp:docPr id="4" name="image1.jp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25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4E09" w14:textId="2D79A7AD" w:rsidR="00A54F39" w:rsidRDefault="00A54F39" w:rsidP="00A54F39">
      <w:pPr>
        <w:ind w:left="1440"/>
        <w:jc w:val="center"/>
        <w:rPr>
          <w:rFonts w:cstheme="minorHAnsi"/>
          <w:b/>
          <w:i/>
          <w:iCs/>
          <w:sz w:val="22"/>
          <w:szCs w:val="22"/>
        </w:rPr>
      </w:pPr>
    </w:p>
    <w:p w14:paraId="38CA15A5" w14:textId="6475658C" w:rsidR="000E0FD5" w:rsidRDefault="000E0FD5" w:rsidP="00A54F39">
      <w:pPr>
        <w:ind w:left="1440"/>
        <w:jc w:val="center"/>
        <w:rPr>
          <w:rFonts w:cstheme="minorHAnsi"/>
          <w:b/>
          <w:i/>
          <w:iCs/>
          <w:sz w:val="22"/>
          <w:szCs w:val="22"/>
        </w:rPr>
      </w:pPr>
    </w:p>
    <w:p w14:paraId="0D36000C" w14:textId="0EF6F25D" w:rsidR="000E0FD5" w:rsidRDefault="000E0FD5" w:rsidP="005A672A">
      <w:pPr>
        <w:rPr>
          <w:rFonts w:cstheme="minorHAnsi"/>
          <w:b/>
          <w:iCs/>
          <w:sz w:val="22"/>
          <w:szCs w:val="22"/>
        </w:rPr>
      </w:pPr>
    </w:p>
    <w:p w14:paraId="3C8FE154" w14:textId="7389EC2A" w:rsidR="00327D20" w:rsidRDefault="005A5AA3" w:rsidP="005A672A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Interview Introduction:</w:t>
      </w:r>
    </w:p>
    <w:p w14:paraId="57BF412A" w14:textId="77777777" w:rsidR="00327D20" w:rsidRPr="00327D20" w:rsidRDefault="00327D20" w:rsidP="005A672A">
      <w:pPr>
        <w:rPr>
          <w:rFonts w:cstheme="minorHAnsi"/>
          <w:b/>
          <w:iCs/>
          <w:sz w:val="22"/>
          <w:szCs w:val="22"/>
        </w:rPr>
      </w:pPr>
    </w:p>
    <w:p w14:paraId="4A89DE84" w14:textId="7F856C12" w:rsidR="005A672A" w:rsidRPr="00714A9B" w:rsidRDefault="005A672A" w:rsidP="005A672A">
      <w:pPr>
        <w:rPr>
          <w:rFonts w:cstheme="minorHAnsi"/>
          <w:iCs/>
          <w:sz w:val="22"/>
          <w:szCs w:val="22"/>
        </w:rPr>
      </w:pPr>
      <w:r w:rsidRPr="00714A9B">
        <w:rPr>
          <w:rFonts w:cstheme="minorHAnsi"/>
          <w:iCs/>
          <w:sz w:val="22"/>
          <w:szCs w:val="22"/>
        </w:rPr>
        <w:t>Thank you</w:t>
      </w:r>
      <w:r w:rsidR="00DC577D" w:rsidRPr="00714A9B">
        <w:rPr>
          <w:rFonts w:cstheme="minorHAnsi"/>
          <w:iCs/>
          <w:sz w:val="22"/>
          <w:szCs w:val="22"/>
        </w:rPr>
        <w:t xml:space="preserve"> for taking time today for our interview</w:t>
      </w:r>
      <w:r w:rsidRPr="00714A9B">
        <w:rPr>
          <w:rFonts w:cstheme="minorHAnsi"/>
          <w:iCs/>
          <w:sz w:val="22"/>
          <w:szCs w:val="22"/>
        </w:rPr>
        <w:t xml:space="preserve"> and discussion</w:t>
      </w:r>
      <w:r w:rsidR="00DC577D" w:rsidRPr="00714A9B">
        <w:rPr>
          <w:rFonts w:cstheme="minorHAnsi"/>
          <w:iCs/>
          <w:sz w:val="22"/>
          <w:szCs w:val="22"/>
        </w:rPr>
        <w:t xml:space="preserve">. </w:t>
      </w:r>
      <w:r w:rsidR="00BC1546">
        <w:rPr>
          <w:rFonts w:cstheme="minorHAnsi"/>
          <w:iCs/>
          <w:sz w:val="22"/>
          <w:szCs w:val="22"/>
        </w:rPr>
        <w:t>We</w:t>
      </w:r>
      <w:r w:rsidR="00E7630D" w:rsidRPr="00714A9B">
        <w:rPr>
          <w:rFonts w:cstheme="minorHAnsi"/>
          <w:iCs/>
          <w:sz w:val="22"/>
          <w:szCs w:val="22"/>
        </w:rPr>
        <w:t xml:space="preserve"> are interested in </w:t>
      </w:r>
      <w:r w:rsidR="00BC1546">
        <w:rPr>
          <w:rFonts w:cstheme="minorHAnsi"/>
          <w:iCs/>
          <w:sz w:val="22"/>
          <w:szCs w:val="22"/>
        </w:rPr>
        <w:t>learning</w:t>
      </w:r>
      <w:r w:rsidRPr="00714A9B">
        <w:rPr>
          <w:rFonts w:cstheme="minorHAnsi"/>
          <w:iCs/>
          <w:sz w:val="22"/>
          <w:szCs w:val="22"/>
        </w:rPr>
        <w:t xml:space="preserve"> </w:t>
      </w:r>
      <w:r w:rsidR="00E7630D" w:rsidRPr="00714A9B">
        <w:rPr>
          <w:rFonts w:cstheme="minorHAnsi"/>
          <w:iCs/>
          <w:sz w:val="22"/>
          <w:szCs w:val="22"/>
        </w:rPr>
        <w:t>more a</w:t>
      </w:r>
      <w:r w:rsidRPr="00714A9B">
        <w:rPr>
          <w:rFonts w:cstheme="minorHAnsi"/>
          <w:iCs/>
          <w:sz w:val="22"/>
          <w:szCs w:val="22"/>
        </w:rPr>
        <w:t xml:space="preserve">bout what kind of supports are necessary to implement, continuously improve, and sustain </w:t>
      </w:r>
      <w:r w:rsidR="00BC1546">
        <w:rPr>
          <w:rFonts w:cstheme="minorHAnsi"/>
          <w:iCs/>
          <w:sz w:val="22"/>
          <w:szCs w:val="22"/>
        </w:rPr>
        <w:t xml:space="preserve">your program in local contexts in </w:t>
      </w:r>
      <w:r w:rsidR="002B664C">
        <w:rPr>
          <w:rFonts w:cstheme="minorHAnsi"/>
          <w:iCs/>
          <w:sz w:val="22"/>
          <w:szCs w:val="22"/>
        </w:rPr>
        <w:t>[insert implementing site]</w:t>
      </w:r>
      <w:r w:rsidR="00BC1546">
        <w:rPr>
          <w:rFonts w:cstheme="minorHAnsi"/>
          <w:iCs/>
          <w:sz w:val="22"/>
          <w:szCs w:val="22"/>
        </w:rPr>
        <w:t xml:space="preserve">. </w:t>
      </w:r>
      <w:r w:rsidR="00693692" w:rsidRPr="00714A9B">
        <w:rPr>
          <w:rFonts w:cstheme="minorHAnsi"/>
          <w:iCs/>
          <w:sz w:val="22"/>
          <w:szCs w:val="22"/>
        </w:rPr>
        <w:t>In addition to this interview, w</w:t>
      </w:r>
      <w:r w:rsidR="00E7630D" w:rsidRPr="00714A9B">
        <w:rPr>
          <w:rFonts w:cstheme="minorHAnsi"/>
          <w:iCs/>
          <w:sz w:val="22"/>
          <w:szCs w:val="22"/>
        </w:rPr>
        <w:t xml:space="preserve">e are also </w:t>
      </w:r>
      <w:r w:rsidR="00BC1546">
        <w:rPr>
          <w:rFonts w:cstheme="minorHAnsi"/>
          <w:iCs/>
          <w:sz w:val="22"/>
          <w:szCs w:val="22"/>
        </w:rPr>
        <w:t xml:space="preserve">reviewing materials available in the public domain and interviewing practitioners who have delivered the program </w:t>
      </w:r>
      <w:r w:rsidR="002B664C">
        <w:rPr>
          <w:rFonts w:cstheme="minorHAnsi"/>
          <w:iCs/>
          <w:sz w:val="22"/>
          <w:szCs w:val="22"/>
        </w:rPr>
        <w:t>as well as</w:t>
      </w:r>
      <w:r w:rsidR="00BC1546">
        <w:rPr>
          <w:rFonts w:cstheme="minorHAnsi"/>
          <w:iCs/>
          <w:sz w:val="22"/>
          <w:szCs w:val="22"/>
        </w:rPr>
        <w:t xml:space="preserve"> families who have participated in services</w:t>
      </w:r>
      <w:r w:rsidR="00E7630D" w:rsidRPr="00714A9B">
        <w:rPr>
          <w:rFonts w:cstheme="minorHAnsi"/>
          <w:iCs/>
          <w:sz w:val="22"/>
          <w:szCs w:val="22"/>
        </w:rPr>
        <w:t xml:space="preserve">. We will share key observations and findings from </w:t>
      </w:r>
      <w:r w:rsidR="00693692" w:rsidRPr="00714A9B">
        <w:rPr>
          <w:rFonts w:cstheme="minorHAnsi"/>
          <w:iCs/>
          <w:sz w:val="22"/>
          <w:szCs w:val="22"/>
        </w:rPr>
        <w:t xml:space="preserve">todays’ interview </w:t>
      </w:r>
      <w:r w:rsidR="00BC1546">
        <w:rPr>
          <w:rFonts w:cstheme="minorHAnsi"/>
          <w:iCs/>
          <w:sz w:val="22"/>
          <w:szCs w:val="22"/>
        </w:rPr>
        <w:t>with you to make sure we have captured the types of supports provided accurately</w:t>
      </w:r>
      <w:r w:rsidR="00E7630D" w:rsidRPr="00714A9B">
        <w:rPr>
          <w:rFonts w:cstheme="minorHAnsi"/>
          <w:iCs/>
          <w:sz w:val="22"/>
          <w:szCs w:val="22"/>
        </w:rPr>
        <w:t>.</w:t>
      </w:r>
    </w:p>
    <w:p w14:paraId="25CC5B46" w14:textId="743FA55F" w:rsidR="00DC577D" w:rsidRDefault="00DC577D" w:rsidP="00DC577D">
      <w:pPr>
        <w:rPr>
          <w:rFonts w:cstheme="minorHAnsi"/>
          <w:b/>
          <w:iCs/>
          <w:sz w:val="22"/>
          <w:szCs w:val="22"/>
        </w:rPr>
      </w:pPr>
    </w:p>
    <w:p w14:paraId="59B40708" w14:textId="65B226DE" w:rsidR="00DC577D" w:rsidRPr="00F95B3E" w:rsidRDefault="00DC577D" w:rsidP="00DC577D">
      <w:pPr>
        <w:rPr>
          <w:rFonts w:cstheme="minorHAnsi"/>
          <w:b/>
          <w:iCs/>
          <w:sz w:val="22"/>
          <w:szCs w:val="22"/>
        </w:rPr>
      </w:pPr>
      <w:r>
        <w:rPr>
          <w:rFonts w:cstheme="minorHAnsi"/>
          <w:b/>
          <w:iCs/>
          <w:sz w:val="22"/>
          <w:szCs w:val="22"/>
        </w:rPr>
        <w:t>Do you have any questions before we get started?</w:t>
      </w:r>
    </w:p>
    <w:p w14:paraId="4A69B859" w14:textId="77777777" w:rsidR="00F95B3E" w:rsidRPr="00084ED9" w:rsidRDefault="00F95B3E" w:rsidP="00A54F39">
      <w:pPr>
        <w:ind w:left="1440"/>
        <w:jc w:val="center"/>
        <w:rPr>
          <w:rFonts w:cstheme="minorHAnsi"/>
          <w:b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DC577D" w14:paraId="36DF1935" w14:textId="77777777" w:rsidTr="005A5AA3">
        <w:tc>
          <w:tcPr>
            <w:tcW w:w="5755" w:type="dxa"/>
          </w:tcPr>
          <w:p w14:paraId="11A6921C" w14:textId="13A0620D" w:rsidR="00DC577D" w:rsidRPr="00DC577D" w:rsidRDefault="00DC577D" w:rsidP="00DC577D">
            <w:pPr>
              <w:spacing w:after="24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Interview Questions</w:t>
            </w:r>
          </w:p>
        </w:tc>
        <w:tc>
          <w:tcPr>
            <w:tcW w:w="3595" w:type="dxa"/>
          </w:tcPr>
          <w:p w14:paraId="3E3FF677" w14:textId="1A4F7305" w:rsidR="00DC577D" w:rsidRPr="00DC577D" w:rsidRDefault="00DC577D" w:rsidP="00EB78E3">
            <w:p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Prompts </w:t>
            </w:r>
            <w:r>
              <w:rPr>
                <w:rFonts w:cstheme="minorHAnsi"/>
                <w:sz w:val="22"/>
                <w:szCs w:val="22"/>
              </w:rPr>
              <w:t>(use only if necessary)</w:t>
            </w:r>
          </w:p>
        </w:tc>
      </w:tr>
      <w:tr w:rsidR="00F95B3E" w14:paraId="7750F85F" w14:textId="77777777" w:rsidTr="005A5AA3">
        <w:tc>
          <w:tcPr>
            <w:tcW w:w="5755" w:type="dxa"/>
          </w:tcPr>
          <w:p w14:paraId="525BA4A7" w14:textId="02A6E729" w:rsidR="00693692" w:rsidRPr="00693692" w:rsidRDefault="00693692" w:rsidP="006936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693692">
              <w:rPr>
                <w:rFonts w:cstheme="minorHAnsi"/>
                <w:i/>
                <w:sz w:val="22"/>
                <w:szCs w:val="22"/>
              </w:rPr>
              <w:t xml:space="preserve">We are going to start by asking about staffing.  Our understanding is that </w:t>
            </w:r>
            <w:r w:rsidR="00100860">
              <w:rPr>
                <w:rFonts w:cstheme="minorHAnsi"/>
                <w:i/>
                <w:sz w:val="22"/>
                <w:szCs w:val="22"/>
              </w:rPr>
              <w:t>your program</w:t>
            </w:r>
            <w:r w:rsidRPr="00693692">
              <w:rPr>
                <w:rFonts w:cstheme="minorHAnsi"/>
                <w:i/>
                <w:sz w:val="22"/>
                <w:szCs w:val="22"/>
              </w:rPr>
              <w:t xml:space="preserve"> has </w:t>
            </w:r>
            <w:r w:rsidR="00100860">
              <w:rPr>
                <w:rFonts w:cstheme="minorHAnsi"/>
                <w:i/>
                <w:sz w:val="22"/>
                <w:szCs w:val="22"/>
              </w:rPr>
              <w:t>identified the following requirements for staffing [insert program staffing requirements noted in documents reviewed]</w:t>
            </w:r>
            <w:r>
              <w:rPr>
                <w:rFonts w:cstheme="minorHAnsi"/>
                <w:i/>
                <w:sz w:val="22"/>
                <w:szCs w:val="22"/>
              </w:rPr>
              <w:t>.</w:t>
            </w:r>
          </w:p>
          <w:p w14:paraId="61D77AD5" w14:textId="50726CD6" w:rsidR="00FF0F12" w:rsidRDefault="00FF0F12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Can you provide any additional information about staffing requirements?</w:t>
            </w:r>
          </w:p>
          <w:p w14:paraId="50C6330B" w14:textId="5EA11D03" w:rsidR="00FF0F12" w:rsidRDefault="00FF0F12" w:rsidP="00FF0F12">
            <w:pPr>
              <w:pStyle w:val="ListParagraph"/>
              <w:spacing w:after="240"/>
              <w:ind w:left="360"/>
              <w:rPr>
                <w:rFonts w:cstheme="minorHAnsi"/>
                <w:sz w:val="22"/>
                <w:szCs w:val="22"/>
              </w:rPr>
            </w:pPr>
          </w:p>
          <w:p w14:paraId="65E2EB22" w14:textId="4D635888" w:rsidR="00FF0F12" w:rsidRDefault="00FF0F12" w:rsidP="00FF0F12">
            <w:pPr>
              <w:pStyle w:val="ListParagraph"/>
              <w:spacing w:after="240"/>
              <w:ind w:left="360"/>
              <w:rPr>
                <w:rFonts w:cstheme="minorHAnsi"/>
                <w:sz w:val="22"/>
                <w:szCs w:val="22"/>
              </w:rPr>
            </w:pPr>
          </w:p>
          <w:p w14:paraId="774849CC" w14:textId="77777777" w:rsidR="00FF0F12" w:rsidRDefault="00FF0F12" w:rsidP="00FF0F12">
            <w:pPr>
              <w:pStyle w:val="ListParagraph"/>
              <w:spacing w:after="240"/>
              <w:ind w:left="360"/>
              <w:rPr>
                <w:rFonts w:cstheme="minorHAnsi"/>
                <w:sz w:val="22"/>
                <w:szCs w:val="22"/>
              </w:rPr>
            </w:pPr>
          </w:p>
          <w:p w14:paraId="44FFAE5F" w14:textId="546C8281" w:rsidR="00DC577D" w:rsidRDefault="00693692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="00012261">
              <w:rPr>
                <w:rFonts w:cstheme="minorHAnsi"/>
                <w:sz w:val="22"/>
                <w:szCs w:val="22"/>
              </w:rPr>
              <w:t xml:space="preserve">onsidering these roles, what challenges have </w:t>
            </w:r>
            <w:r w:rsidR="00564D92">
              <w:rPr>
                <w:rFonts w:cstheme="minorHAnsi"/>
                <w:sz w:val="22"/>
                <w:szCs w:val="22"/>
              </w:rPr>
              <w:t>sites</w:t>
            </w:r>
            <w:r w:rsidR="00012261">
              <w:rPr>
                <w:rFonts w:cstheme="minorHAnsi"/>
                <w:sz w:val="22"/>
                <w:szCs w:val="22"/>
              </w:rPr>
              <w:t xml:space="preserve"> experienced around recruiting, selecting, and/or retaining the right staff? </w:t>
            </w:r>
          </w:p>
          <w:p w14:paraId="1E211E07" w14:textId="341CC090" w:rsidR="00DC577D" w:rsidRPr="009848DE" w:rsidRDefault="00DC577D" w:rsidP="009848DE">
            <w:pPr>
              <w:spacing w:after="2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95" w:type="dxa"/>
          </w:tcPr>
          <w:p w14:paraId="387A767D" w14:textId="06B3EC75" w:rsidR="009848DE" w:rsidRPr="009848DE" w:rsidRDefault="00012261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other roles are necessary to support implementation?</w:t>
            </w:r>
          </w:p>
          <w:p w14:paraId="2CE1B104" w14:textId="442BD8F2" w:rsidR="00DC577D" w:rsidRPr="00DC577D" w:rsidRDefault="00DC577D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DC577D">
              <w:rPr>
                <w:rFonts w:cstheme="minorHAnsi"/>
                <w:i/>
                <w:sz w:val="22"/>
                <w:szCs w:val="22"/>
              </w:rPr>
              <w:t xml:space="preserve">What skills and competencies are most challenging </w:t>
            </w:r>
            <w:r w:rsidR="00693692">
              <w:rPr>
                <w:rFonts w:cstheme="minorHAnsi"/>
                <w:i/>
                <w:sz w:val="22"/>
                <w:szCs w:val="22"/>
              </w:rPr>
              <w:t>to</w:t>
            </w:r>
            <w:r w:rsidRPr="00DC577D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693692">
              <w:rPr>
                <w:rFonts w:cstheme="minorHAnsi"/>
                <w:i/>
                <w:sz w:val="22"/>
                <w:szCs w:val="22"/>
              </w:rPr>
              <w:t>train or coach</w:t>
            </w:r>
            <w:r w:rsidRPr="00DC577D">
              <w:rPr>
                <w:rFonts w:cstheme="minorHAnsi"/>
                <w:i/>
                <w:sz w:val="22"/>
                <w:szCs w:val="22"/>
              </w:rPr>
              <w:t>?</w:t>
            </w:r>
          </w:p>
          <w:p w14:paraId="55FCDC4F" w14:textId="52206A16" w:rsidR="00DC577D" w:rsidRDefault="00271FAE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How </w:t>
            </w:r>
            <w:r w:rsidR="00693692">
              <w:rPr>
                <w:rFonts w:cstheme="minorHAnsi"/>
                <w:i/>
                <w:sz w:val="22"/>
                <w:szCs w:val="22"/>
              </w:rPr>
              <w:t>should</w:t>
            </w:r>
            <w:r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>
              <w:rPr>
                <w:rFonts w:cstheme="minorHAnsi"/>
                <w:i/>
                <w:sz w:val="22"/>
                <w:szCs w:val="22"/>
              </w:rPr>
              <w:t xml:space="preserve"> select the right people for these roles?</w:t>
            </w:r>
          </w:p>
          <w:p w14:paraId="605CA06F" w14:textId="2D2F25C2" w:rsidR="00AA426E" w:rsidRDefault="00271FAE" w:rsidP="00271FAE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012261">
              <w:rPr>
                <w:rFonts w:cstheme="minorHAnsi"/>
                <w:i/>
                <w:sz w:val="22"/>
                <w:szCs w:val="22"/>
              </w:rPr>
              <w:t>does</w:t>
            </w:r>
            <w:r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F059B5">
              <w:rPr>
                <w:rFonts w:cstheme="minorHAnsi"/>
                <w:i/>
                <w:sz w:val="22"/>
                <w:szCs w:val="22"/>
              </w:rPr>
              <w:t>the program</w:t>
            </w:r>
            <w:r>
              <w:rPr>
                <w:rFonts w:cstheme="minorHAnsi"/>
                <w:i/>
                <w:sz w:val="22"/>
                <w:szCs w:val="22"/>
              </w:rPr>
              <w:t xml:space="preserve"> provide to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>
              <w:rPr>
                <w:rFonts w:cstheme="minorHAnsi"/>
                <w:i/>
                <w:sz w:val="22"/>
                <w:szCs w:val="22"/>
              </w:rPr>
              <w:t xml:space="preserve"> to select the right people?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  <w:p w14:paraId="7789AA23" w14:textId="181B0A08" w:rsidR="00DC577D" w:rsidRPr="00271FAE" w:rsidRDefault="00564D92" w:rsidP="00271FAE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</w:p>
        </w:tc>
      </w:tr>
      <w:tr w:rsidR="00271FAE" w14:paraId="67D1459B" w14:textId="77777777" w:rsidTr="005A5AA3">
        <w:tc>
          <w:tcPr>
            <w:tcW w:w="5755" w:type="dxa"/>
          </w:tcPr>
          <w:p w14:paraId="2B587EA5" w14:textId="471301AB" w:rsidR="00271FAE" w:rsidRDefault="00271FAE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What support do </w:t>
            </w:r>
            <w:r w:rsidR="00564D92">
              <w:rPr>
                <w:rFonts w:cstheme="minorHAnsi"/>
                <w:sz w:val="22"/>
                <w:szCs w:val="22"/>
              </w:rPr>
              <w:t xml:space="preserve">staff using the </w:t>
            </w:r>
            <w:r w:rsidR="00FF0F12">
              <w:rPr>
                <w:rFonts w:cstheme="minorHAnsi"/>
                <w:sz w:val="22"/>
                <w:szCs w:val="22"/>
              </w:rPr>
              <w:t>program</w:t>
            </w:r>
            <w:r>
              <w:rPr>
                <w:rFonts w:cstheme="minorHAnsi"/>
                <w:sz w:val="22"/>
                <w:szCs w:val="22"/>
              </w:rPr>
              <w:t xml:space="preserve"> need to be competent and successful in their roles?</w:t>
            </w:r>
          </w:p>
        </w:tc>
        <w:tc>
          <w:tcPr>
            <w:tcW w:w="3595" w:type="dxa"/>
          </w:tcPr>
          <w:p w14:paraId="006F750E" w14:textId="77777777" w:rsidR="00271FAE" w:rsidRDefault="00271FAE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training is needed?</w:t>
            </w:r>
          </w:p>
          <w:p w14:paraId="0947FAAE" w14:textId="77777777" w:rsidR="00271FAE" w:rsidRDefault="00271FAE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coaching is needed?</w:t>
            </w:r>
          </w:p>
          <w:p w14:paraId="4094C2B9" w14:textId="37D44EAD" w:rsidR="00AA426E" w:rsidRDefault="00CC444F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does </w:t>
            </w:r>
            <w:r w:rsidR="00FF0F12">
              <w:rPr>
                <w:rFonts w:cstheme="minorHAnsi"/>
                <w:i/>
                <w:sz w:val="22"/>
                <w:szCs w:val="22"/>
              </w:rPr>
              <w:t>the program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provide to sites </w:t>
            </w:r>
            <w:r>
              <w:rPr>
                <w:rFonts w:cstheme="minorHAnsi"/>
                <w:i/>
                <w:sz w:val="22"/>
                <w:szCs w:val="22"/>
              </w:rPr>
              <w:t xml:space="preserve">to build staff competency? </w:t>
            </w:r>
          </w:p>
          <w:p w14:paraId="7CFF4399" w14:textId="5C839FC2" w:rsidR="00CC444F" w:rsidRDefault="00564D92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</w:p>
        </w:tc>
      </w:tr>
      <w:tr w:rsidR="00271FAE" w14:paraId="120B672B" w14:textId="77777777" w:rsidTr="005A5AA3">
        <w:tc>
          <w:tcPr>
            <w:tcW w:w="5755" w:type="dxa"/>
          </w:tcPr>
          <w:p w14:paraId="1B3B3B05" w14:textId="5F3A9C31" w:rsidR="00271FAE" w:rsidRDefault="00EF4A02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How </w:t>
            </w:r>
            <w:r w:rsidR="00564D92">
              <w:rPr>
                <w:rFonts w:cstheme="minorHAnsi"/>
                <w:sz w:val="22"/>
                <w:szCs w:val="22"/>
              </w:rPr>
              <w:t xml:space="preserve">do you know if a site is successful in implementing the </w:t>
            </w:r>
            <w:r w:rsidR="00FF0F12">
              <w:rPr>
                <w:rFonts w:cstheme="minorHAnsi"/>
                <w:sz w:val="22"/>
                <w:szCs w:val="22"/>
              </w:rPr>
              <w:t>program</w:t>
            </w:r>
            <w:r w:rsidR="00564D92">
              <w:rPr>
                <w:rFonts w:cstheme="minorHAnsi"/>
                <w:sz w:val="22"/>
                <w:szCs w:val="22"/>
              </w:rPr>
              <w:t xml:space="preserve"> as intended?</w:t>
            </w:r>
            <w:r w:rsidR="00CC444F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</w:tcPr>
          <w:p w14:paraId="6FA43725" w14:textId="291F1AAF" w:rsidR="00EF4A02" w:rsidRPr="00EF4A02" w:rsidRDefault="00EF4A02" w:rsidP="00EF4A0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EF4A02">
              <w:rPr>
                <w:rFonts w:cstheme="minorHAnsi"/>
                <w:i/>
                <w:sz w:val="22"/>
                <w:szCs w:val="22"/>
              </w:rPr>
              <w:t xml:space="preserve">What is currently measured or tracked in order to understand </w:t>
            </w:r>
            <w:r w:rsidR="00FF0F12">
              <w:rPr>
                <w:rFonts w:cstheme="minorHAnsi"/>
                <w:i/>
                <w:sz w:val="22"/>
                <w:szCs w:val="22"/>
              </w:rPr>
              <w:t>whether the program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is being used effectively</w:t>
            </w:r>
            <w:r>
              <w:rPr>
                <w:rFonts w:cstheme="minorHAnsi"/>
                <w:i/>
                <w:sz w:val="22"/>
                <w:szCs w:val="22"/>
              </w:rPr>
              <w:t>?</w:t>
            </w:r>
          </w:p>
          <w:p w14:paraId="09E47C75" w14:textId="77777777" w:rsidR="00EF4A02" w:rsidRPr="00EF4A02" w:rsidRDefault="00EF4A02" w:rsidP="00EF4A0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EF4A02">
              <w:rPr>
                <w:rFonts w:cstheme="minorHAnsi"/>
                <w:i/>
                <w:sz w:val="22"/>
                <w:szCs w:val="22"/>
              </w:rPr>
              <w:lastRenderedPageBreak/>
              <w:t>What else needs to be measured or tracked in order to understand implementation? Are there any potential data sources that can be used for this?</w:t>
            </w:r>
          </w:p>
          <w:p w14:paraId="559E236E" w14:textId="7FC94834" w:rsidR="00AA426E" w:rsidRDefault="00EF4A02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FF0F12">
              <w:rPr>
                <w:rFonts w:cstheme="minorHAnsi"/>
                <w:i/>
                <w:sz w:val="22"/>
                <w:szCs w:val="22"/>
              </w:rPr>
              <w:t>does the program</w:t>
            </w:r>
            <w:r>
              <w:rPr>
                <w:rFonts w:cstheme="minorHAnsi"/>
                <w:i/>
                <w:sz w:val="22"/>
                <w:szCs w:val="22"/>
              </w:rPr>
              <w:t xml:space="preserve"> provide to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>
              <w:rPr>
                <w:rFonts w:cstheme="minorHAnsi"/>
                <w:i/>
                <w:sz w:val="22"/>
                <w:szCs w:val="22"/>
              </w:rPr>
              <w:t xml:space="preserve"> to measure success?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  <w:p w14:paraId="4A53F5D9" w14:textId="4A4BB651" w:rsidR="00271FAE" w:rsidRDefault="00564D92" w:rsidP="00DC577D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  <w:r w:rsidR="00EF4A02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EF4A02" w14:paraId="77F50AD9" w14:textId="77777777" w:rsidTr="005A5AA3">
        <w:tc>
          <w:tcPr>
            <w:tcW w:w="5755" w:type="dxa"/>
          </w:tcPr>
          <w:p w14:paraId="4B612F06" w14:textId="49398A61" w:rsidR="00EF4A02" w:rsidRDefault="00EF4A02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How </w:t>
            </w:r>
            <w:r w:rsidR="00564D92">
              <w:rPr>
                <w:rFonts w:cstheme="minorHAnsi"/>
                <w:sz w:val="22"/>
                <w:szCs w:val="22"/>
              </w:rPr>
              <w:t>do sites use</w:t>
            </w:r>
            <w:r>
              <w:rPr>
                <w:rFonts w:cstheme="minorHAnsi"/>
                <w:sz w:val="22"/>
                <w:szCs w:val="22"/>
              </w:rPr>
              <w:t xml:space="preserve"> data for improvement</w:t>
            </w:r>
            <w:r w:rsidR="00714A9B">
              <w:rPr>
                <w:rFonts w:cstheme="minorHAnsi"/>
                <w:sz w:val="22"/>
                <w:szCs w:val="22"/>
              </w:rPr>
              <w:t xml:space="preserve"> of the </w:t>
            </w:r>
            <w:r w:rsidR="00FF0F12">
              <w:rPr>
                <w:rFonts w:cstheme="minorHAnsi"/>
                <w:sz w:val="22"/>
                <w:szCs w:val="22"/>
              </w:rPr>
              <w:t>program or practice</w:t>
            </w:r>
            <w:r>
              <w:rPr>
                <w:rFonts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3595" w:type="dxa"/>
          </w:tcPr>
          <w:p w14:paraId="0016C0C9" w14:textId="77777777" w:rsidR="00EF4A02" w:rsidRDefault="00EF4A02" w:rsidP="00EF4A0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EF4A02">
              <w:rPr>
                <w:rFonts w:cstheme="minorHAnsi"/>
                <w:i/>
                <w:sz w:val="22"/>
                <w:szCs w:val="22"/>
              </w:rPr>
              <w:t xml:space="preserve">What is currently measured or tracked </w:t>
            </w:r>
            <w:r>
              <w:rPr>
                <w:rFonts w:cstheme="minorHAnsi"/>
                <w:i/>
                <w:sz w:val="22"/>
                <w:szCs w:val="22"/>
              </w:rPr>
              <w:t>for quality improvement?</w:t>
            </w:r>
          </w:p>
          <w:p w14:paraId="68D03F58" w14:textId="0623F816" w:rsidR="00AA426E" w:rsidRDefault="00EF4A02" w:rsidP="00EF4A0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FF0F12">
              <w:rPr>
                <w:rFonts w:cstheme="minorHAnsi"/>
                <w:i/>
                <w:sz w:val="22"/>
                <w:szCs w:val="22"/>
              </w:rPr>
              <w:t>does the program</w:t>
            </w:r>
            <w:r>
              <w:rPr>
                <w:rFonts w:cstheme="minorHAnsi"/>
                <w:i/>
                <w:sz w:val="22"/>
                <w:szCs w:val="22"/>
              </w:rPr>
              <w:t xml:space="preserve"> provide to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>
              <w:rPr>
                <w:rFonts w:cstheme="minorHAnsi"/>
                <w:i/>
                <w:sz w:val="22"/>
                <w:szCs w:val="22"/>
              </w:rPr>
              <w:t xml:space="preserve"> to use data for improvement?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  <w:p w14:paraId="6A55C860" w14:textId="2EC22348" w:rsidR="00EF4A02" w:rsidRPr="00EF4A02" w:rsidRDefault="00564D92" w:rsidP="00EF4A0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</w:p>
        </w:tc>
      </w:tr>
      <w:tr w:rsidR="00C37192" w14:paraId="3694D9F7" w14:textId="77777777" w:rsidTr="005A5AA3">
        <w:tc>
          <w:tcPr>
            <w:tcW w:w="5755" w:type="dxa"/>
          </w:tcPr>
          <w:p w14:paraId="05AF8374" w14:textId="763C5A73" w:rsidR="00C37192" w:rsidRDefault="00C37192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What internal administrative practices or operations do </w:t>
            </w:r>
            <w:r w:rsidR="00564D92">
              <w:rPr>
                <w:rFonts w:cstheme="minorHAnsi"/>
                <w:sz w:val="22"/>
                <w:szCs w:val="22"/>
              </w:rPr>
              <w:t>sites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64D92">
              <w:rPr>
                <w:rFonts w:cstheme="minorHAnsi"/>
                <w:sz w:val="22"/>
                <w:szCs w:val="22"/>
              </w:rPr>
              <w:t xml:space="preserve">need to change to use the </w:t>
            </w:r>
            <w:r w:rsidR="00FF0F12">
              <w:rPr>
                <w:rFonts w:cstheme="minorHAnsi"/>
                <w:sz w:val="22"/>
                <w:szCs w:val="22"/>
              </w:rPr>
              <w:t>program</w:t>
            </w:r>
            <w:r w:rsidR="00564D92">
              <w:rPr>
                <w:rFonts w:cstheme="minorHAnsi"/>
                <w:sz w:val="22"/>
                <w:szCs w:val="22"/>
              </w:rPr>
              <w:t xml:space="preserve"> effectively</w:t>
            </w:r>
            <w:r>
              <w:rPr>
                <w:rFonts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3595" w:type="dxa"/>
          </w:tcPr>
          <w:p w14:paraId="327AFDB5" w14:textId="55F4985A" w:rsidR="00C37192" w:rsidRPr="00C37192" w:rsidRDefault="00C37192" w:rsidP="00C371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C37192">
              <w:rPr>
                <w:rFonts w:cstheme="minorHAnsi"/>
                <w:i/>
                <w:sz w:val="22"/>
                <w:szCs w:val="22"/>
              </w:rPr>
              <w:t xml:space="preserve">How will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 w:rsidRPr="00C37192">
              <w:rPr>
                <w:rFonts w:cstheme="minorHAnsi"/>
                <w:i/>
                <w:sz w:val="22"/>
                <w:szCs w:val="22"/>
              </w:rPr>
              <w:t xml:space="preserve"> need to change processes, procedures and policies?</w:t>
            </w:r>
          </w:p>
          <w:p w14:paraId="3599BD67" w14:textId="55E3EB30" w:rsidR="00C37192" w:rsidRPr="00C37192" w:rsidRDefault="009848DE" w:rsidP="00C371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kind of communication internally (within the </w:t>
            </w:r>
            <w:r w:rsidR="00337BF3">
              <w:rPr>
                <w:rFonts w:cstheme="minorHAnsi"/>
                <w:i/>
                <w:sz w:val="22"/>
                <w:szCs w:val="22"/>
              </w:rPr>
              <w:t>delivering site</w:t>
            </w:r>
            <w:r>
              <w:rPr>
                <w:rFonts w:cstheme="minorHAnsi"/>
                <w:i/>
                <w:sz w:val="22"/>
                <w:szCs w:val="22"/>
              </w:rPr>
              <w:t xml:space="preserve">) and with </w:t>
            </w:r>
            <w:r w:rsidR="00FF0F12">
              <w:rPr>
                <w:rFonts w:cstheme="minorHAnsi"/>
                <w:i/>
                <w:sz w:val="22"/>
                <w:szCs w:val="22"/>
              </w:rPr>
              <w:t>the program developers/consultants</w:t>
            </w:r>
            <w:r>
              <w:rPr>
                <w:rFonts w:cstheme="minorHAnsi"/>
                <w:i/>
                <w:sz w:val="22"/>
                <w:szCs w:val="22"/>
              </w:rPr>
              <w:t xml:space="preserve"> is necessary?</w:t>
            </w:r>
          </w:p>
          <w:p w14:paraId="43AD2227" w14:textId="4CC57C3D" w:rsidR="00AA426E" w:rsidRDefault="00C37192" w:rsidP="00C371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FF0F12">
              <w:rPr>
                <w:rFonts w:cstheme="minorHAnsi"/>
                <w:i/>
                <w:sz w:val="22"/>
                <w:szCs w:val="22"/>
              </w:rPr>
              <w:t>does the program</w:t>
            </w:r>
            <w:r>
              <w:rPr>
                <w:rFonts w:cstheme="minorHAnsi"/>
                <w:i/>
                <w:sz w:val="22"/>
                <w:szCs w:val="22"/>
              </w:rPr>
              <w:t xml:space="preserve"> provide to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>
              <w:rPr>
                <w:rFonts w:cstheme="minorHAnsi"/>
                <w:i/>
                <w:sz w:val="22"/>
                <w:szCs w:val="22"/>
              </w:rPr>
              <w:t xml:space="preserve"> to do this?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  <w:p w14:paraId="3952BFCC" w14:textId="25FF069B" w:rsidR="00C37192" w:rsidRPr="00C37192" w:rsidRDefault="00564D92" w:rsidP="00C37192">
            <w:p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</w:p>
        </w:tc>
      </w:tr>
      <w:tr w:rsidR="00C37192" w14:paraId="39682EB1" w14:textId="77777777" w:rsidTr="005A5AA3">
        <w:tc>
          <w:tcPr>
            <w:tcW w:w="5755" w:type="dxa"/>
          </w:tcPr>
          <w:p w14:paraId="677489F0" w14:textId="26CF5259" w:rsidR="00C37192" w:rsidRDefault="00DC46BB" w:rsidP="00DC577D">
            <w:pPr>
              <w:pStyle w:val="ListParagraph"/>
              <w:numPr>
                <w:ilvl w:val="0"/>
                <w:numId w:val="20"/>
              </w:numPr>
              <w:spacing w:after="24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What external partners</w:t>
            </w:r>
            <w:r w:rsidR="00EA6FAB">
              <w:rPr>
                <w:rFonts w:cstheme="minorHAnsi"/>
                <w:sz w:val="22"/>
                <w:szCs w:val="22"/>
              </w:rPr>
              <w:t>hips</w:t>
            </w:r>
            <w:r>
              <w:rPr>
                <w:rFonts w:cstheme="minorHAnsi"/>
                <w:sz w:val="22"/>
                <w:szCs w:val="22"/>
              </w:rPr>
              <w:t xml:space="preserve"> do </w:t>
            </w:r>
            <w:r w:rsidR="00564D92">
              <w:rPr>
                <w:rFonts w:cstheme="minorHAnsi"/>
                <w:sz w:val="22"/>
                <w:szCs w:val="22"/>
              </w:rPr>
              <w:t>sites</w:t>
            </w:r>
            <w:r>
              <w:rPr>
                <w:rFonts w:cstheme="minorHAnsi"/>
                <w:sz w:val="22"/>
                <w:szCs w:val="22"/>
              </w:rPr>
              <w:t xml:space="preserve"> need to form or strengthen </w:t>
            </w:r>
            <w:r w:rsidR="00564D92">
              <w:rPr>
                <w:rFonts w:cstheme="minorHAnsi"/>
                <w:sz w:val="22"/>
                <w:szCs w:val="22"/>
              </w:rPr>
              <w:t xml:space="preserve">to use the </w:t>
            </w:r>
            <w:r w:rsidR="00FF0F12">
              <w:rPr>
                <w:rFonts w:cstheme="minorHAnsi"/>
                <w:sz w:val="22"/>
                <w:szCs w:val="22"/>
              </w:rPr>
              <w:t>program</w:t>
            </w:r>
            <w:r w:rsidR="00564D92">
              <w:rPr>
                <w:rFonts w:cstheme="minorHAnsi"/>
                <w:sz w:val="22"/>
                <w:szCs w:val="22"/>
              </w:rPr>
              <w:t xml:space="preserve"> effectively?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</w:tcPr>
          <w:p w14:paraId="6CFF720A" w14:textId="75125715" w:rsidR="00DC46BB" w:rsidRPr="00DC46BB" w:rsidRDefault="00DC46BB" w:rsidP="00DC46BB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 w:rsidRPr="00DC46BB">
              <w:rPr>
                <w:rFonts w:cstheme="minorHAnsi"/>
                <w:i/>
                <w:sz w:val="22"/>
                <w:szCs w:val="22"/>
              </w:rPr>
              <w:t xml:space="preserve">What policies, regulations, or funding requirements could impact the work of </w:t>
            </w:r>
            <w:r w:rsidR="00564D92">
              <w:rPr>
                <w:rFonts w:cstheme="minorHAnsi"/>
                <w:i/>
                <w:sz w:val="22"/>
                <w:szCs w:val="22"/>
              </w:rPr>
              <w:t>sites</w:t>
            </w:r>
            <w:r w:rsidRPr="00DC46BB">
              <w:rPr>
                <w:rFonts w:cstheme="minorHAnsi"/>
                <w:i/>
                <w:sz w:val="22"/>
                <w:szCs w:val="22"/>
              </w:rPr>
              <w:t xml:space="preserve">?  Are any of these barriers? </w:t>
            </w:r>
          </w:p>
          <w:p w14:paraId="0B9AEB66" w14:textId="084868FC" w:rsidR="00AA426E" w:rsidRDefault="00DC46BB" w:rsidP="00C371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 xml:space="preserve">What support </w:t>
            </w:r>
            <w:r w:rsidR="00FF0F12">
              <w:rPr>
                <w:rFonts w:cstheme="minorHAnsi"/>
                <w:i/>
                <w:sz w:val="22"/>
                <w:szCs w:val="22"/>
              </w:rPr>
              <w:t>does the program</w:t>
            </w:r>
            <w:r>
              <w:rPr>
                <w:rFonts w:cstheme="minorHAnsi"/>
                <w:i/>
                <w:sz w:val="22"/>
                <w:szCs w:val="22"/>
              </w:rPr>
              <w:t xml:space="preserve"> provide to 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sites </w:t>
            </w:r>
            <w:r>
              <w:rPr>
                <w:rFonts w:cstheme="minorHAnsi"/>
                <w:i/>
                <w:sz w:val="22"/>
                <w:szCs w:val="22"/>
              </w:rPr>
              <w:t>to do this?</w:t>
            </w:r>
            <w:r w:rsidR="00564D92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  <w:p w14:paraId="7CDCB066" w14:textId="640414B2" w:rsidR="00C37192" w:rsidRPr="00DC46BB" w:rsidRDefault="00564D92" w:rsidP="00C37192">
            <w:pPr>
              <w:spacing w:after="240"/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What additional support is needed?</w:t>
            </w:r>
          </w:p>
        </w:tc>
      </w:tr>
    </w:tbl>
    <w:p w14:paraId="3B97FF45" w14:textId="55E93873" w:rsidR="00EB78E3" w:rsidRDefault="00EB78E3" w:rsidP="00EB78E3">
      <w:pPr>
        <w:spacing w:after="240"/>
        <w:rPr>
          <w:rFonts w:cstheme="minorHAnsi"/>
          <w:i/>
          <w:sz w:val="22"/>
          <w:szCs w:val="22"/>
        </w:rPr>
      </w:pPr>
    </w:p>
    <w:p w14:paraId="6BD90D45" w14:textId="77777777" w:rsidR="00CC1BE6" w:rsidRDefault="00CC1BE6" w:rsidP="00EB78E3">
      <w:pPr>
        <w:spacing w:after="240"/>
        <w:rPr>
          <w:rFonts w:cstheme="minorHAnsi"/>
          <w:b/>
          <w:sz w:val="22"/>
          <w:szCs w:val="22"/>
        </w:rPr>
      </w:pPr>
    </w:p>
    <w:p w14:paraId="6F276718" w14:textId="12A1FFA5" w:rsidR="00564D92" w:rsidRPr="00564D92" w:rsidRDefault="00564D92" w:rsidP="00EB78E3">
      <w:pPr>
        <w:spacing w:after="24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Thank you again for taking the time to talk with us.  Do you have any final thoughts or questions you’d like to share with us?</w:t>
      </w:r>
    </w:p>
    <w:sectPr w:rsidR="00564D92" w:rsidRPr="00564D92" w:rsidSect="00CC1B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D904" w14:textId="77777777" w:rsidR="00E53755" w:rsidRDefault="00E53755" w:rsidP="008B2C74">
      <w:r>
        <w:separator/>
      </w:r>
    </w:p>
  </w:endnote>
  <w:endnote w:type="continuationSeparator" w:id="0">
    <w:p w14:paraId="3776B13A" w14:textId="77777777" w:rsidR="00E53755" w:rsidRDefault="00E53755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476F" w14:textId="77777777" w:rsidR="00CC1BE6" w:rsidRDefault="00CC1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029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61E6F" w14:textId="77777777" w:rsidR="00CC1BE6" w:rsidRDefault="00CC1BE6" w:rsidP="00CC1BE6">
        <w:pPr>
          <w:tabs>
            <w:tab w:val="left" w:pos="5070"/>
            <w:tab w:val="center" w:pos="540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The Active Implementation Hub, AI Modules and AI Lessons are developed by the</w:t>
        </w:r>
      </w:p>
      <w:p w14:paraId="76DA4E28" w14:textId="77777777" w:rsidR="00CC1BE6" w:rsidRDefault="00CC1BE6" w:rsidP="00CC1BE6">
        <w:pPr>
          <w:tabs>
            <w:tab w:val="left" w:pos="5070"/>
            <w:tab w:val="center" w:pos="540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State Implementation &amp; Scaling-up of Evidence-based Practices Center (SISEP) and The National Implementation Research Network (NIRN)</w:t>
        </w:r>
      </w:p>
      <w:p w14:paraId="2FF53976" w14:textId="764FE3D2" w:rsidR="00CC1BE6" w:rsidRDefault="00CC1BE6" w:rsidP="00CC1BE6">
        <w:pPr>
          <w:tabs>
            <w:tab w:val="left" w:pos="5070"/>
            <w:tab w:val="center" w:pos="540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located at The University of North Carolina at Chapel Hill’s FPG Child Development Institute. Copyright 201</w:t>
        </w:r>
        <w:r>
          <w:rPr>
            <w:sz w:val="16"/>
            <w:szCs w:val="16"/>
          </w:rPr>
          <w:t>8</w:t>
        </w:r>
        <w:r>
          <w:rPr>
            <w:sz w:val="16"/>
            <w:szCs w:val="16"/>
          </w:rPr>
          <w:t>.</w:t>
        </w:r>
      </w:p>
      <w:p w14:paraId="4C60B911" w14:textId="7461D845" w:rsidR="000E0FD5" w:rsidRPr="00CC1BE6" w:rsidRDefault="00CC1BE6" w:rsidP="00CC1BE6">
        <w:pPr>
          <w:tabs>
            <w:tab w:val="left" w:pos="5070"/>
            <w:tab w:val="center" w:pos="540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THE ACTIVE IMPLEMENTATION HUB | implementation.fpg.unc.edu</w:t>
        </w:r>
      </w:p>
      <w:tbl>
        <w:tblPr>
          <w:tblW w:w="10800" w:type="dxa"/>
          <w:jc w:val="center"/>
          <w:tblBorders>
            <w:top w:val="single" w:sz="24" w:space="0" w:color="38C8FF"/>
            <w:left w:val="single" w:sz="24" w:space="0" w:color="38C8FF"/>
            <w:bottom w:val="single" w:sz="24" w:space="0" w:color="38C8FF"/>
            <w:right w:val="single" w:sz="24" w:space="0" w:color="38C8FF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</w:tblPr>
        <w:tblGrid>
          <w:gridCol w:w="10208"/>
          <w:gridCol w:w="592"/>
        </w:tblGrid>
        <w:tr w:rsidR="000E0FD5" w14:paraId="430C7825" w14:textId="77777777" w:rsidTr="000E0FD5">
          <w:trPr>
            <w:trHeight w:val="432"/>
            <w:jc w:val="center"/>
          </w:trPr>
          <w:tc>
            <w:tcPr>
              <w:tcW w:w="10208" w:type="dxa"/>
              <w:tcBorders>
                <w:top w:val="nil"/>
                <w:left w:val="nil"/>
                <w:bottom w:val="nil"/>
              </w:tcBorders>
              <w:shd w:val="clear" w:color="auto" w:fill="3F3F3F"/>
              <w:vAlign w:val="center"/>
            </w:tcPr>
            <w:p w14:paraId="35A8A535" w14:textId="77777777" w:rsidR="000E0FD5" w:rsidRDefault="000E0FD5" w:rsidP="000E0FD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680"/>
                  <w:tab w:val="right" w:pos="9360"/>
                </w:tabs>
                <w:rPr>
                  <w:smallCaps/>
                  <w:color w:val="FFFFFF"/>
                </w:rPr>
              </w:pPr>
              <w:r>
                <w:rPr>
                  <w:color w:val="FFFFFF"/>
                  <w:sz w:val="22"/>
                  <w:szCs w:val="22"/>
                </w:rPr>
                <w:t>THE ACTIVE IMPLEMENTATION HUB</w:t>
              </w:r>
              <w:r>
                <w:rPr>
                  <w:rFonts w:ascii="Trebuchet MS" w:eastAsia="Trebuchet MS" w:hAnsi="Trebuchet MS" w:cs="Trebuchet MS"/>
                  <w:color w:val="FFFFFF"/>
                  <w:sz w:val="18"/>
                  <w:szCs w:val="18"/>
                </w:rPr>
                <w:t xml:space="preserve"> </w:t>
              </w:r>
              <w:r>
                <w:rPr>
                  <w:rFonts w:ascii="Trebuchet MS" w:eastAsia="Trebuchet MS" w:hAnsi="Trebuchet MS" w:cs="Trebuchet MS"/>
                  <w:color w:val="FFFFFF"/>
                  <w:sz w:val="20"/>
                  <w:szCs w:val="20"/>
                </w:rPr>
                <w:t>| implementation.fpg.unc.edu</w:t>
              </w:r>
            </w:p>
          </w:tc>
          <w:tc>
            <w:tcPr>
              <w:tcW w:w="592" w:type="dxa"/>
              <w:tcBorders>
                <w:top w:val="nil"/>
                <w:bottom w:val="nil"/>
                <w:right w:val="nil"/>
              </w:tcBorders>
              <w:shd w:val="clear" w:color="auto" w:fill="006186"/>
              <w:vAlign w:val="center"/>
            </w:tcPr>
            <w:p w14:paraId="21D6A88A" w14:textId="5459D966" w:rsidR="000E0FD5" w:rsidRDefault="00A70202" w:rsidP="000E0FD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680"/>
                  <w:tab w:val="right" w:pos="9360"/>
                </w:tabs>
                <w:rPr>
                  <w:smallCaps/>
                  <w:color w:val="FFFFFF"/>
                </w:rPr>
              </w:pPr>
              <w:r w:rsidRPr="00A70202">
                <w:rPr>
                  <w:color w:val="FFFFFF" w:themeColor="background1"/>
                </w:rPr>
                <w:fldChar w:fldCharType="begin"/>
              </w:r>
              <w:r w:rsidRPr="00A70202">
                <w:rPr>
                  <w:color w:val="FFFFFF" w:themeColor="background1"/>
                </w:rPr>
                <w:instrText xml:space="preserve"> PAGE   \* MERGEFORMAT </w:instrText>
              </w:r>
              <w:r w:rsidRPr="00A70202">
                <w:rPr>
                  <w:color w:val="FFFFFF" w:themeColor="background1"/>
                </w:rPr>
                <w:fldChar w:fldCharType="separate"/>
              </w:r>
              <w:r w:rsidRPr="00A70202">
                <w:rPr>
                  <w:color w:val="FFFFFF" w:themeColor="background1"/>
                </w:rPr>
                <w:t>2</w:t>
              </w:r>
              <w:r w:rsidRPr="00A70202">
                <w:rPr>
                  <w:noProof/>
                  <w:color w:val="FFFFFF" w:themeColor="background1"/>
                </w:rPr>
                <w:fldChar w:fldCharType="end"/>
              </w:r>
            </w:p>
          </w:tc>
        </w:tr>
      </w:tbl>
      <w:p w14:paraId="338A7062" w14:textId="56A875BF" w:rsidR="005D72B4" w:rsidRDefault="00000000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Borders>
        <w:top w:val="single" w:sz="24" w:space="0" w:color="38C8FF"/>
        <w:left w:val="single" w:sz="24" w:space="0" w:color="38C8FF"/>
        <w:bottom w:val="single" w:sz="24" w:space="0" w:color="38C8FF"/>
        <w:right w:val="single" w:sz="24" w:space="0" w:color="38C8FF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208"/>
      <w:gridCol w:w="592"/>
    </w:tblGrid>
    <w:tr w:rsidR="00CC1BE6" w14:paraId="267DB1E6" w14:textId="77777777" w:rsidTr="00A70202">
      <w:trPr>
        <w:trHeight w:val="360"/>
        <w:jc w:val="center"/>
      </w:trPr>
      <w:tc>
        <w:tcPr>
          <w:tcW w:w="10208" w:type="dxa"/>
          <w:tcBorders>
            <w:top w:val="nil"/>
            <w:left w:val="nil"/>
            <w:bottom w:val="nil"/>
          </w:tcBorders>
          <w:shd w:val="clear" w:color="auto" w:fill="3F3F3F"/>
          <w:vAlign w:val="center"/>
        </w:tcPr>
        <w:p w14:paraId="690521DC" w14:textId="77777777" w:rsidR="00CC1BE6" w:rsidRDefault="00CC1BE6" w:rsidP="00CC1B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360"/>
            <w:rPr>
              <w:smallCaps/>
              <w:color w:val="FFFFFF"/>
            </w:rPr>
          </w:pPr>
          <w:r>
            <w:rPr>
              <w:color w:val="FFFFFF"/>
              <w:sz w:val="22"/>
              <w:szCs w:val="22"/>
            </w:rPr>
            <w:t>THE ACTIVE IMPLEMENTATION HUB</w:t>
          </w:r>
          <w:r>
            <w:rPr>
              <w:rFonts w:ascii="Trebuchet MS" w:eastAsia="Trebuchet MS" w:hAnsi="Trebuchet MS" w:cs="Trebuchet MS"/>
              <w:color w:val="FFFFFF"/>
              <w:sz w:val="18"/>
              <w:szCs w:val="18"/>
            </w:rPr>
            <w:t xml:space="preserve"> </w:t>
          </w: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| implementation.fpg.unc.edu</w:t>
          </w:r>
        </w:p>
      </w:tc>
      <w:tc>
        <w:tcPr>
          <w:tcW w:w="592" w:type="dxa"/>
          <w:tcBorders>
            <w:top w:val="nil"/>
            <w:bottom w:val="nil"/>
            <w:right w:val="nil"/>
          </w:tcBorders>
          <w:shd w:val="clear" w:color="auto" w:fill="006186"/>
          <w:vAlign w:val="center"/>
        </w:tcPr>
        <w:p w14:paraId="04F0D73B" w14:textId="08E85003" w:rsidR="00CC1BE6" w:rsidRPr="00A70202" w:rsidRDefault="00A70202" w:rsidP="00CC1B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mallCaps/>
              <w:color w:val="FFFFFF" w:themeColor="background1"/>
            </w:rPr>
          </w:pPr>
          <w:r>
            <w:rPr>
              <w:smallCaps/>
              <w:color w:val="FFFFFF" w:themeColor="background1"/>
            </w:rPr>
            <w:t>1</w:t>
          </w:r>
        </w:p>
      </w:tc>
    </w:tr>
  </w:tbl>
  <w:p w14:paraId="5E8D2D06" w14:textId="77777777" w:rsidR="00CC1BE6" w:rsidRDefault="00CC1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D45E" w14:textId="77777777" w:rsidR="00E53755" w:rsidRDefault="00E53755" w:rsidP="008B2C74">
      <w:r>
        <w:separator/>
      </w:r>
    </w:p>
  </w:footnote>
  <w:footnote w:type="continuationSeparator" w:id="0">
    <w:p w14:paraId="430D1C64" w14:textId="77777777" w:rsidR="00E53755" w:rsidRDefault="00E53755" w:rsidP="008B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BCFA" w14:textId="77777777" w:rsidR="00CC1BE6" w:rsidRDefault="00CC1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559B" w14:textId="77777777" w:rsidR="00CC1BE6" w:rsidRDefault="00CC1B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950D" w14:textId="77777777" w:rsidR="00CC1BE6" w:rsidRDefault="00CC1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25"/>
    <w:multiLevelType w:val="hybridMultilevel"/>
    <w:tmpl w:val="51B4CC44"/>
    <w:lvl w:ilvl="0" w:tplc="04090001">
      <w:start w:val="1"/>
      <w:numFmt w:val="bullet"/>
      <w:lvlText w:val=""/>
      <w:lvlJc w:val="left"/>
      <w:pPr>
        <w:ind w:left="454" w:hanging="360"/>
      </w:pPr>
      <w:rPr>
        <w:rFonts w:ascii="Symbol" w:hAnsi="Symbol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B212D"/>
    <w:multiLevelType w:val="hybridMultilevel"/>
    <w:tmpl w:val="025E3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2DF5"/>
    <w:multiLevelType w:val="hybridMultilevel"/>
    <w:tmpl w:val="FC168224"/>
    <w:lvl w:ilvl="0" w:tplc="9C4CB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2943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62A8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C0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0D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2F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0C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8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AF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326AA9"/>
    <w:multiLevelType w:val="hybridMultilevel"/>
    <w:tmpl w:val="21E6D078"/>
    <w:lvl w:ilvl="0" w:tplc="3A88D5C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C51A6"/>
    <w:multiLevelType w:val="hybridMultilevel"/>
    <w:tmpl w:val="C6425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B7B3F"/>
    <w:multiLevelType w:val="hybridMultilevel"/>
    <w:tmpl w:val="C65EA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A1598"/>
    <w:multiLevelType w:val="hybridMultilevel"/>
    <w:tmpl w:val="C704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571A8"/>
    <w:multiLevelType w:val="hybridMultilevel"/>
    <w:tmpl w:val="B8CE4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108E7"/>
    <w:multiLevelType w:val="hybridMultilevel"/>
    <w:tmpl w:val="629C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E76"/>
    <w:multiLevelType w:val="hybridMultilevel"/>
    <w:tmpl w:val="C9D6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24813"/>
    <w:multiLevelType w:val="hybridMultilevel"/>
    <w:tmpl w:val="694E3286"/>
    <w:lvl w:ilvl="0" w:tplc="9C4CB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ED3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8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C0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0D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2F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0C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8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AF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261B2B"/>
    <w:multiLevelType w:val="hybridMultilevel"/>
    <w:tmpl w:val="17B8511E"/>
    <w:lvl w:ilvl="0" w:tplc="6CCEAEE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2653DD"/>
    <w:multiLevelType w:val="hybridMultilevel"/>
    <w:tmpl w:val="1A080C62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52F4142A"/>
    <w:multiLevelType w:val="hybridMultilevel"/>
    <w:tmpl w:val="86CCEA26"/>
    <w:lvl w:ilvl="0" w:tplc="0409000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4" w15:restartNumberingAfterBreak="0">
    <w:nsid w:val="5C766DA4"/>
    <w:multiLevelType w:val="hybridMultilevel"/>
    <w:tmpl w:val="08448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A03E76"/>
    <w:multiLevelType w:val="hybridMultilevel"/>
    <w:tmpl w:val="CB7288A4"/>
    <w:lvl w:ilvl="0" w:tplc="A3B49C88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B81F01"/>
    <w:multiLevelType w:val="hybridMultilevel"/>
    <w:tmpl w:val="4C0E16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7964545"/>
    <w:multiLevelType w:val="hybridMultilevel"/>
    <w:tmpl w:val="592E9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3A208D"/>
    <w:multiLevelType w:val="hybridMultilevel"/>
    <w:tmpl w:val="AC363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017C"/>
    <w:multiLevelType w:val="hybridMultilevel"/>
    <w:tmpl w:val="417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E61B9"/>
    <w:multiLevelType w:val="hybridMultilevel"/>
    <w:tmpl w:val="A8D812E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i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463693122">
    <w:abstractNumId w:val="10"/>
  </w:num>
  <w:num w:numId="2" w16cid:durableId="1500654353">
    <w:abstractNumId w:val="2"/>
  </w:num>
  <w:num w:numId="3" w16cid:durableId="456485593">
    <w:abstractNumId w:val="13"/>
  </w:num>
  <w:num w:numId="4" w16cid:durableId="1314993848">
    <w:abstractNumId w:val="4"/>
  </w:num>
  <w:num w:numId="5" w16cid:durableId="459224244">
    <w:abstractNumId w:val="12"/>
  </w:num>
  <w:num w:numId="6" w16cid:durableId="1005593591">
    <w:abstractNumId w:val="11"/>
  </w:num>
  <w:num w:numId="7" w16cid:durableId="886531160">
    <w:abstractNumId w:val="3"/>
  </w:num>
  <w:num w:numId="8" w16cid:durableId="763646942">
    <w:abstractNumId w:val="15"/>
  </w:num>
  <w:num w:numId="9" w16cid:durableId="1073966735">
    <w:abstractNumId w:val="5"/>
  </w:num>
  <w:num w:numId="10" w16cid:durableId="1363673426">
    <w:abstractNumId w:val="9"/>
  </w:num>
  <w:num w:numId="11" w16cid:durableId="1349983114">
    <w:abstractNumId w:val="8"/>
  </w:num>
  <w:num w:numId="12" w16cid:durableId="287588402">
    <w:abstractNumId w:val="20"/>
  </w:num>
  <w:num w:numId="13" w16cid:durableId="1422752788">
    <w:abstractNumId w:val="18"/>
  </w:num>
  <w:num w:numId="14" w16cid:durableId="1678727492">
    <w:abstractNumId w:val="16"/>
  </w:num>
  <w:num w:numId="15" w16cid:durableId="1777215753">
    <w:abstractNumId w:val="1"/>
  </w:num>
  <w:num w:numId="16" w16cid:durableId="980228572">
    <w:abstractNumId w:val="19"/>
  </w:num>
  <w:num w:numId="17" w16cid:durableId="1642810799">
    <w:abstractNumId w:val="0"/>
  </w:num>
  <w:num w:numId="18" w16cid:durableId="2093306488">
    <w:abstractNumId w:val="17"/>
  </w:num>
  <w:num w:numId="19" w16cid:durableId="909972064">
    <w:abstractNumId w:val="6"/>
  </w:num>
  <w:num w:numId="20" w16cid:durableId="508909573">
    <w:abstractNumId w:val="7"/>
  </w:num>
  <w:num w:numId="21" w16cid:durableId="1407998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39"/>
    <w:rsid w:val="00000C22"/>
    <w:rsid w:val="00002765"/>
    <w:rsid w:val="00010859"/>
    <w:rsid w:val="00012261"/>
    <w:rsid w:val="0003771B"/>
    <w:rsid w:val="00084ED9"/>
    <w:rsid w:val="000923F4"/>
    <w:rsid w:val="000A57C2"/>
    <w:rsid w:val="000D60B5"/>
    <w:rsid w:val="000E0FD5"/>
    <w:rsid w:val="00100860"/>
    <w:rsid w:val="001075B5"/>
    <w:rsid w:val="001D4BDC"/>
    <w:rsid w:val="001F15FD"/>
    <w:rsid w:val="001F7444"/>
    <w:rsid w:val="00201A2D"/>
    <w:rsid w:val="00230192"/>
    <w:rsid w:val="00243258"/>
    <w:rsid w:val="00271FAE"/>
    <w:rsid w:val="00291C3A"/>
    <w:rsid w:val="002B43A9"/>
    <w:rsid w:val="002B664C"/>
    <w:rsid w:val="002B70AE"/>
    <w:rsid w:val="002E2FB1"/>
    <w:rsid w:val="00321154"/>
    <w:rsid w:val="00323685"/>
    <w:rsid w:val="0032751B"/>
    <w:rsid w:val="00327D20"/>
    <w:rsid w:val="00337BF3"/>
    <w:rsid w:val="003430E7"/>
    <w:rsid w:val="00350DC7"/>
    <w:rsid w:val="0039695A"/>
    <w:rsid w:val="00396C3D"/>
    <w:rsid w:val="00397240"/>
    <w:rsid w:val="003D191F"/>
    <w:rsid w:val="00407E9F"/>
    <w:rsid w:val="00422107"/>
    <w:rsid w:val="00443331"/>
    <w:rsid w:val="004B6720"/>
    <w:rsid w:val="004E3712"/>
    <w:rsid w:val="004E6F80"/>
    <w:rsid w:val="004F3E6C"/>
    <w:rsid w:val="005461E1"/>
    <w:rsid w:val="00564D92"/>
    <w:rsid w:val="00596A8D"/>
    <w:rsid w:val="005A251A"/>
    <w:rsid w:val="005A5AA3"/>
    <w:rsid w:val="005A672A"/>
    <w:rsid w:val="005A7659"/>
    <w:rsid w:val="005D0297"/>
    <w:rsid w:val="005D72B4"/>
    <w:rsid w:val="005E6511"/>
    <w:rsid w:val="005F45DC"/>
    <w:rsid w:val="0062322D"/>
    <w:rsid w:val="00693692"/>
    <w:rsid w:val="00700E9E"/>
    <w:rsid w:val="00714A9B"/>
    <w:rsid w:val="00720F7B"/>
    <w:rsid w:val="00775AE6"/>
    <w:rsid w:val="007B1E79"/>
    <w:rsid w:val="00825885"/>
    <w:rsid w:val="008267E6"/>
    <w:rsid w:val="00836FA8"/>
    <w:rsid w:val="00880667"/>
    <w:rsid w:val="00881B94"/>
    <w:rsid w:val="0088238F"/>
    <w:rsid w:val="00887654"/>
    <w:rsid w:val="008B2C74"/>
    <w:rsid w:val="008C6090"/>
    <w:rsid w:val="008E2483"/>
    <w:rsid w:val="00904464"/>
    <w:rsid w:val="00904917"/>
    <w:rsid w:val="009355B4"/>
    <w:rsid w:val="009523D7"/>
    <w:rsid w:val="0096195C"/>
    <w:rsid w:val="00982786"/>
    <w:rsid w:val="009848DE"/>
    <w:rsid w:val="00991FC9"/>
    <w:rsid w:val="009A64CC"/>
    <w:rsid w:val="00A474A3"/>
    <w:rsid w:val="00A54F39"/>
    <w:rsid w:val="00A70202"/>
    <w:rsid w:val="00AA426E"/>
    <w:rsid w:val="00AB2A1F"/>
    <w:rsid w:val="00AD1B74"/>
    <w:rsid w:val="00AF7903"/>
    <w:rsid w:val="00B63161"/>
    <w:rsid w:val="00B647FE"/>
    <w:rsid w:val="00B869D6"/>
    <w:rsid w:val="00B876AA"/>
    <w:rsid w:val="00BB12DF"/>
    <w:rsid w:val="00BC1546"/>
    <w:rsid w:val="00BE3ACB"/>
    <w:rsid w:val="00C204A1"/>
    <w:rsid w:val="00C37192"/>
    <w:rsid w:val="00C41DC6"/>
    <w:rsid w:val="00C50CA3"/>
    <w:rsid w:val="00C542F5"/>
    <w:rsid w:val="00C56B30"/>
    <w:rsid w:val="00C72D23"/>
    <w:rsid w:val="00CC1BE6"/>
    <w:rsid w:val="00CC444F"/>
    <w:rsid w:val="00CC5F26"/>
    <w:rsid w:val="00CE34CF"/>
    <w:rsid w:val="00D02A38"/>
    <w:rsid w:val="00D1401A"/>
    <w:rsid w:val="00D21DDF"/>
    <w:rsid w:val="00D451F9"/>
    <w:rsid w:val="00DA0118"/>
    <w:rsid w:val="00DC46BB"/>
    <w:rsid w:val="00DC577D"/>
    <w:rsid w:val="00DD64D9"/>
    <w:rsid w:val="00E20956"/>
    <w:rsid w:val="00E37A5E"/>
    <w:rsid w:val="00E53755"/>
    <w:rsid w:val="00E5384C"/>
    <w:rsid w:val="00E65EDD"/>
    <w:rsid w:val="00E73E11"/>
    <w:rsid w:val="00E7630D"/>
    <w:rsid w:val="00E84F04"/>
    <w:rsid w:val="00E869F3"/>
    <w:rsid w:val="00E963A7"/>
    <w:rsid w:val="00EA6FAB"/>
    <w:rsid w:val="00EB78E3"/>
    <w:rsid w:val="00EF4A02"/>
    <w:rsid w:val="00F00237"/>
    <w:rsid w:val="00F0253F"/>
    <w:rsid w:val="00F059B5"/>
    <w:rsid w:val="00F140DA"/>
    <w:rsid w:val="00F80965"/>
    <w:rsid w:val="00F81C0E"/>
    <w:rsid w:val="00F83FA3"/>
    <w:rsid w:val="00F87BF2"/>
    <w:rsid w:val="00F95B3E"/>
    <w:rsid w:val="00FB159B"/>
    <w:rsid w:val="00FC60CE"/>
    <w:rsid w:val="00FD6507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05286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5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32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2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2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2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2D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95B3E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F95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905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63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35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0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00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20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8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6405-96D3-41FE-B781-AE253CBF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Children and Families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Bartley</dc:creator>
  <cp:lastModifiedBy>Earl, Kris</cp:lastModifiedBy>
  <cp:revision>2</cp:revision>
  <cp:lastPrinted>2018-05-21T17:14:00Z</cp:lastPrinted>
  <dcterms:created xsi:type="dcterms:W3CDTF">2023-04-27T19:24:00Z</dcterms:created>
  <dcterms:modified xsi:type="dcterms:W3CDTF">2023-04-27T19:24:00Z</dcterms:modified>
</cp:coreProperties>
</file>